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2E106" w14:textId="77777777" w:rsidR="00E15112" w:rsidRDefault="00E15112" w:rsidP="00A172A2">
      <w:pPr>
        <w:pStyle w:val="Zahlavi"/>
        <w:spacing w:line="240" w:lineRule="auto"/>
        <w:jc w:val="both"/>
      </w:pPr>
      <w:r>
        <w:t xml:space="preserve">UNIVERZITNÍ CENTRUM ENERGETICKY EFEKTIVNÍCH BUDOV ČVUT V PRAZE </w:t>
      </w:r>
    </w:p>
    <w:p w14:paraId="226F51CA" w14:textId="77777777" w:rsidR="00E15112" w:rsidRDefault="00E15112" w:rsidP="00A172A2">
      <w:pPr>
        <w:pStyle w:val="Zahlavi"/>
        <w:spacing w:line="240" w:lineRule="auto"/>
        <w:jc w:val="both"/>
      </w:pPr>
      <w:r>
        <w:t>TŘINECKÁ 1024, BUŠTĚHRAD</w:t>
      </w:r>
    </w:p>
    <w:p w14:paraId="23A1651C" w14:textId="6027D394" w:rsidR="00E15112" w:rsidRDefault="00E15112" w:rsidP="00A172A2">
      <w:pPr>
        <w:pStyle w:val="Zahlavi"/>
        <w:spacing w:line="240" w:lineRule="auto"/>
        <w:jc w:val="both"/>
        <w:rPr>
          <w:lang w:val="it-IT"/>
        </w:rPr>
      </w:pPr>
      <w:r>
        <w:rPr>
          <w:lang w:val="it-IT"/>
        </w:rPr>
        <w:t xml:space="preserve">V BUŠTĚHRADĚ </w:t>
      </w:r>
      <w:r w:rsidR="00982320">
        <w:rPr>
          <w:lang w:val="it-IT"/>
        </w:rPr>
        <w:t>2</w:t>
      </w:r>
      <w:r w:rsidR="00FE65CF">
        <w:rPr>
          <w:lang w:val="it-IT"/>
        </w:rPr>
        <w:t>5</w:t>
      </w:r>
      <w:r>
        <w:rPr>
          <w:lang w:val="it-IT"/>
        </w:rPr>
        <w:t xml:space="preserve">. </w:t>
      </w:r>
      <w:r w:rsidR="00FB700E">
        <w:rPr>
          <w:lang w:val="it-IT"/>
        </w:rPr>
        <w:t>9</w:t>
      </w:r>
      <w:r>
        <w:rPr>
          <w:lang w:val="it-IT"/>
        </w:rPr>
        <w:t>. 202</w:t>
      </w:r>
      <w:r w:rsidR="00982320">
        <w:rPr>
          <w:lang w:val="it-IT"/>
        </w:rPr>
        <w:t>5</w:t>
      </w:r>
      <w:r>
        <w:rPr>
          <w:lang w:val="it-IT"/>
        </w:rPr>
        <w:t xml:space="preserve"> </w:t>
      </w:r>
    </w:p>
    <w:p w14:paraId="7E14634F" w14:textId="77777777" w:rsidR="007F2D94" w:rsidRPr="00743B76" w:rsidRDefault="007F2D94" w:rsidP="00A172A2">
      <w:pPr>
        <w:spacing w:line="240" w:lineRule="auto"/>
        <w:jc w:val="both"/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</w:pPr>
    </w:p>
    <w:p w14:paraId="4C790C41" w14:textId="185266EC" w:rsidR="00E15112" w:rsidRDefault="007F2D94" w:rsidP="00A172A2">
      <w:pPr>
        <w:pStyle w:val="Zahlavi"/>
        <w:spacing w:line="240" w:lineRule="auto"/>
        <w:jc w:val="both"/>
      </w:pPr>
      <w:r w:rsidRPr="00743B76">
        <w:rPr>
          <w:rFonts w:cs="Arial"/>
          <w:color w:val="000000" w:themeColor="text1"/>
        </w:rPr>
        <w:t>KONTAKT PRO MÉDIA | </w:t>
      </w:r>
      <w:r w:rsidR="00E15112">
        <w:t xml:space="preserve">Ing. TEREZA VALENTOVÁ </w:t>
      </w:r>
    </w:p>
    <w:p w14:paraId="5AD804CC" w14:textId="34C406F0" w:rsidR="00E15112" w:rsidRDefault="00540D01" w:rsidP="00A172A2">
      <w:pPr>
        <w:pStyle w:val="Zahlavi"/>
        <w:spacing w:line="240" w:lineRule="auto"/>
        <w:jc w:val="both"/>
      </w:pPr>
      <w:hyperlink r:id="rId11" w:history="1">
        <w:r w:rsidR="00E15112">
          <w:rPr>
            <w:rStyle w:val="Hyperlink0"/>
          </w:rPr>
          <w:t>TEREZA.VALENTOVA.2@cvut.cz</w:t>
        </w:r>
      </w:hyperlink>
      <w:r w:rsidR="00E15112">
        <w:t>, +420</w:t>
      </w:r>
      <w:r w:rsidR="00E15112">
        <w:rPr>
          <w:rFonts w:ascii="Cambria" w:hAnsi="Cambria"/>
        </w:rPr>
        <w:t> </w:t>
      </w:r>
      <w:r w:rsidR="00E15112">
        <w:t>770</w:t>
      </w:r>
      <w:r w:rsidR="00E15112">
        <w:rPr>
          <w:rFonts w:ascii="Cambria" w:hAnsi="Cambria"/>
        </w:rPr>
        <w:t> </w:t>
      </w:r>
      <w:r w:rsidR="00E15112">
        <w:t>193 815</w:t>
      </w:r>
    </w:p>
    <w:p w14:paraId="636BF8F2" w14:textId="2C3CECEA" w:rsidR="007F2D94" w:rsidRPr="00743B76" w:rsidRDefault="007F2D94" w:rsidP="00A172A2">
      <w:pPr>
        <w:spacing w:line="240" w:lineRule="auto"/>
        <w:jc w:val="both"/>
        <w:rPr>
          <w:rFonts w:cs="Arial"/>
          <w:b/>
          <w:sz w:val="22"/>
          <w:szCs w:val="22"/>
        </w:rPr>
      </w:pPr>
    </w:p>
    <w:p w14:paraId="4D879DE4" w14:textId="77777777" w:rsidR="00373E52" w:rsidRPr="00743B76" w:rsidRDefault="00373E52" w:rsidP="00A172A2">
      <w:pPr>
        <w:spacing w:line="240" w:lineRule="auto"/>
        <w:jc w:val="both"/>
        <w:rPr>
          <w:rFonts w:cs="Arial"/>
          <w:color w:val="000000"/>
          <w:sz w:val="18"/>
        </w:rPr>
      </w:pPr>
    </w:p>
    <w:p w14:paraId="3CC5AB49" w14:textId="72ECAE87" w:rsidR="00AD7261" w:rsidRDefault="00302A72" w:rsidP="00A172A2">
      <w:pPr>
        <w:jc w:val="both"/>
        <w:rPr>
          <w:rFonts w:eastAsia="Times New Roman" w:cs="Arial"/>
          <w:b/>
          <w:bCs/>
          <w:color w:val="000000"/>
          <w:sz w:val="28"/>
          <w:szCs w:val="28"/>
          <w:lang w:eastAsia="cs-CZ" w:bidi="ar-SA"/>
        </w:rPr>
      </w:pPr>
      <w:r w:rsidRPr="00302A72">
        <w:rPr>
          <w:rFonts w:eastAsia="Times New Roman" w:cs="Arial"/>
          <w:b/>
          <w:bCs/>
          <w:color w:val="000000"/>
          <w:sz w:val="28"/>
          <w:szCs w:val="28"/>
          <w:lang w:eastAsia="cs-CZ" w:bidi="ar-SA"/>
        </w:rPr>
        <w:t>Projekt ZŠ Postřekov získal prestižní ocenění Stavba roku Plzeňského kraje 2024</w:t>
      </w:r>
    </w:p>
    <w:p w14:paraId="5BD66844" w14:textId="77777777" w:rsidR="00302A72" w:rsidRDefault="00302A72" w:rsidP="00A172A2">
      <w:pPr>
        <w:jc w:val="both"/>
        <w:rPr>
          <w:rFonts w:cstheme="minorHAnsi"/>
          <w:sz w:val="22"/>
          <w:szCs w:val="22"/>
        </w:rPr>
      </w:pPr>
    </w:p>
    <w:p w14:paraId="12BA3B86" w14:textId="4CFE8CE3" w:rsidR="00302A72" w:rsidRDefault="00302A72" w:rsidP="00AD7261">
      <w:pPr>
        <w:jc w:val="both"/>
        <w:rPr>
          <w:rFonts w:cstheme="minorHAnsi"/>
          <w:b/>
          <w:bCs/>
          <w:sz w:val="22"/>
          <w:szCs w:val="22"/>
        </w:rPr>
      </w:pPr>
      <w:r w:rsidRPr="00302A72">
        <w:rPr>
          <w:rFonts w:cstheme="minorHAnsi"/>
          <w:b/>
          <w:bCs/>
          <w:sz w:val="22"/>
          <w:szCs w:val="22"/>
        </w:rPr>
        <w:t>Rekonstrukce základní školy v Postřekově, realizovaná pod vedením autorského týmu ČVUT UCEEB, studia a91 a KUBUS atelier, byla vyhlášena Stavbou roku Plzeňského kraje 2024. Porota ocenila zejména moderní a promyšlený návrh, který vyniká k</w:t>
      </w:r>
      <w:bookmarkStart w:id="0" w:name="_GoBack"/>
      <w:bookmarkEnd w:id="0"/>
      <w:r w:rsidRPr="00302A72">
        <w:rPr>
          <w:rFonts w:cstheme="minorHAnsi"/>
          <w:b/>
          <w:bCs/>
          <w:sz w:val="22"/>
          <w:szCs w:val="22"/>
        </w:rPr>
        <w:t>omfortním vnitřním řešením pro výuku a připomíná i místní kulturní tradice</w:t>
      </w:r>
      <w:r w:rsidR="00FE65CF">
        <w:rPr>
          <w:rFonts w:cstheme="minorHAnsi"/>
          <w:b/>
          <w:bCs/>
          <w:sz w:val="22"/>
          <w:szCs w:val="22"/>
        </w:rPr>
        <w:t>.</w:t>
      </w:r>
    </w:p>
    <w:p w14:paraId="4584916C" w14:textId="77777777" w:rsidR="00FE65CF" w:rsidRDefault="00FE65CF" w:rsidP="00AD7261">
      <w:pPr>
        <w:jc w:val="both"/>
        <w:rPr>
          <w:rFonts w:cstheme="minorHAnsi"/>
          <w:sz w:val="22"/>
          <w:szCs w:val="22"/>
        </w:rPr>
      </w:pPr>
    </w:p>
    <w:p w14:paraId="6BD20A44" w14:textId="60FC4765" w:rsidR="00FE65CF" w:rsidRDefault="00FE65CF" w:rsidP="00FE65CF">
      <w:pPr>
        <w:jc w:val="both"/>
        <w:rPr>
          <w:rFonts w:cs="Technika"/>
          <w:b/>
          <w:bCs/>
          <w:sz w:val="22"/>
          <w:szCs w:val="22"/>
        </w:rPr>
      </w:pPr>
      <w:r w:rsidRPr="00FD323F">
        <w:rPr>
          <w:rFonts w:cs="Technika"/>
          <w:sz w:val="22"/>
          <w:szCs w:val="22"/>
        </w:rPr>
        <w:t>Už 22. rokem se v Plzeňském kraji oceňují stavby, které tu v uplynulém roce vznikly. Letos se v soutěži Stavba roku Plzeňského kraje poměř</w:t>
      </w:r>
      <w:r>
        <w:rPr>
          <w:rFonts w:cs="Technika"/>
          <w:sz w:val="22"/>
          <w:szCs w:val="22"/>
        </w:rPr>
        <w:t>ilo</w:t>
      </w:r>
      <w:r w:rsidRPr="00FD323F">
        <w:rPr>
          <w:rFonts w:cs="Technika"/>
          <w:sz w:val="22"/>
          <w:szCs w:val="22"/>
        </w:rPr>
        <w:t xml:space="preserve"> 34 staveb, dokončených nebo uvedených do provozu v roce 2024.</w:t>
      </w:r>
      <w:r>
        <w:rPr>
          <w:rFonts w:cs="Technika"/>
          <w:sz w:val="22"/>
          <w:szCs w:val="22"/>
        </w:rPr>
        <w:t xml:space="preserve"> </w:t>
      </w:r>
      <w:r w:rsidRPr="0096170E">
        <w:rPr>
          <w:rFonts w:cs="Technika"/>
          <w:sz w:val="22"/>
          <w:szCs w:val="22"/>
        </w:rPr>
        <w:t xml:space="preserve">Nejvíce </w:t>
      </w:r>
      <w:r w:rsidR="0079073B">
        <w:rPr>
          <w:rFonts w:cs="Technika"/>
          <w:sz w:val="22"/>
          <w:szCs w:val="22"/>
        </w:rPr>
        <w:t>bylo</w:t>
      </w:r>
      <w:r w:rsidRPr="0096170E">
        <w:rPr>
          <w:rFonts w:cs="Technika"/>
          <w:sz w:val="22"/>
          <w:szCs w:val="22"/>
        </w:rPr>
        <w:t xml:space="preserve"> rekonstrukcí, hojně </w:t>
      </w:r>
      <w:r w:rsidR="0079073B">
        <w:rPr>
          <w:rFonts w:cs="Technika"/>
          <w:sz w:val="22"/>
          <w:szCs w:val="22"/>
        </w:rPr>
        <w:t xml:space="preserve">byly </w:t>
      </w:r>
      <w:r w:rsidRPr="0096170E">
        <w:rPr>
          <w:rFonts w:cs="Technika"/>
          <w:sz w:val="22"/>
          <w:szCs w:val="22"/>
        </w:rPr>
        <w:t xml:space="preserve">zastoupeny také novostavby a stavby pro bydlení. Všechny přihlášené stavby </w:t>
      </w:r>
      <w:r w:rsidR="0079073B">
        <w:rPr>
          <w:rFonts w:cs="Technika"/>
          <w:sz w:val="22"/>
          <w:szCs w:val="22"/>
        </w:rPr>
        <w:t xml:space="preserve">posuzovala </w:t>
      </w:r>
      <w:r w:rsidRPr="0096170E">
        <w:rPr>
          <w:rFonts w:cs="Technika"/>
          <w:sz w:val="22"/>
          <w:szCs w:val="22"/>
        </w:rPr>
        <w:t>šestičlenná porota.</w:t>
      </w:r>
      <w:r w:rsidRPr="00FD323F">
        <w:rPr>
          <w:rFonts w:cs="Technika"/>
          <w:b/>
          <w:bCs/>
          <w:sz w:val="22"/>
          <w:szCs w:val="22"/>
        </w:rPr>
        <w:t> </w:t>
      </w:r>
    </w:p>
    <w:p w14:paraId="73E0B36F" w14:textId="77777777" w:rsidR="00FE65CF" w:rsidRDefault="00FE65CF" w:rsidP="00FE65CF">
      <w:pPr>
        <w:jc w:val="both"/>
        <w:rPr>
          <w:rFonts w:cs="Technika"/>
          <w:b/>
          <w:bCs/>
          <w:sz w:val="22"/>
          <w:szCs w:val="22"/>
        </w:rPr>
      </w:pPr>
    </w:p>
    <w:p w14:paraId="5054D22E" w14:textId="3FF69315" w:rsidR="00302A72" w:rsidRPr="00302A72" w:rsidRDefault="00FE65CF" w:rsidP="00302A72">
      <w:pPr>
        <w:jc w:val="both"/>
        <w:rPr>
          <w:rFonts w:cs="Technika"/>
          <w:sz w:val="22"/>
          <w:szCs w:val="22"/>
        </w:rPr>
      </w:pPr>
      <w:r w:rsidRPr="0096170E">
        <w:rPr>
          <w:rFonts w:cs="Technika"/>
          <w:sz w:val="22"/>
          <w:szCs w:val="22"/>
        </w:rPr>
        <w:t>Titul Stavba roku Plzeňského kraje 2024 byl udělen obci Postřekov za moderní a nápadité pojetí školní budovy. Porota zejména ocenila funkční a atypické vnitřní uspořádání s průhledy umožňující</w:t>
      </w:r>
      <w:r w:rsidR="00415619">
        <w:rPr>
          <w:rFonts w:cs="Technika"/>
          <w:sz w:val="22"/>
          <w:szCs w:val="22"/>
        </w:rPr>
        <w:t>mi</w:t>
      </w:r>
      <w:r w:rsidRPr="0096170E">
        <w:rPr>
          <w:rFonts w:cs="Technika"/>
          <w:sz w:val="22"/>
          <w:szCs w:val="22"/>
        </w:rPr>
        <w:t xml:space="preserve"> vizuální kontrolu a snadnou orientaci v budově.</w:t>
      </w:r>
      <w:r>
        <w:rPr>
          <w:rFonts w:cs="Technika"/>
          <w:sz w:val="22"/>
          <w:szCs w:val="22"/>
        </w:rPr>
        <w:t xml:space="preserve"> </w:t>
      </w:r>
      <w:r w:rsidRPr="00FD323F">
        <w:rPr>
          <w:rFonts w:cs="Technika"/>
          <w:sz w:val="22"/>
          <w:szCs w:val="22"/>
        </w:rPr>
        <w:t xml:space="preserve">Nominaci </w:t>
      </w:r>
      <w:r>
        <w:rPr>
          <w:rFonts w:cs="Technika"/>
          <w:sz w:val="22"/>
          <w:szCs w:val="22"/>
        </w:rPr>
        <w:t xml:space="preserve">získal projekt </w:t>
      </w:r>
      <w:r w:rsidRPr="00FD323F">
        <w:rPr>
          <w:rFonts w:cs="Technika"/>
          <w:sz w:val="22"/>
          <w:szCs w:val="22"/>
        </w:rPr>
        <w:t>za promyšlený návrh, který citlivě kombinuje současnou architekturu s respektem k původnímu objemu stavby. Zajímavý odkaz představuje užití barevných ploch a pravidelného dělení dřevěnými latěmi na fasádě, vytvářející představu postřekovského kanafasu. U této typologie staveb překvapí otevřený a vizuálně propojený vnitřní prostor, který nabízí komfortní prostředí pro výuku, společné aktivity i stravování. Projekt vyniká funkčním dispozičním uspořádáním s důrazem na udržitelnost a kvalitní materiálové řešení.</w:t>
      </w:r>
      <w:r>
        <w:rPr>
          <w:rFonts w:cs="Technika"/>
          <w:sz w:val="22"/>
          <w:szCs w:val="22"/>
        </w:rPr>
        <w:t xml:space="preserve"> </w:t>
      </w:r>
      <w:r w:rsidR="00302A72" w:rsidRPr="00302A72">
        <w:rPr>
          <w:rFonts w:cs="Technika"/>
          <w:sz w:val="22"/>
          <w:szCs w:val="22"/>
        </w:rPr>
        <w:t xml:space="preserve">Škola funguje nejen jako vzdělávací instituce, ale také jako multifunkční kulturní prostor pro obec Postřekov. Tým ČVUT UCEEB plnil roli odborného konzultanta a pomáhal obci Postřekov s kontrolou komplexní kvality stavby a se zajištěním uživatelských preferencí. </w:t>
      </w:r>
    </w:p>
    <w:p w14:paraId="611017D5" w14:textId="77777777" w:rsidR="00302A72" w:rsidRPr="00302A72" w:rsidRDefault="00302A72" w:rsidP="00302A72">
      <w:pPr>
        <w:jc w:val="both"/>
        <w:rPr>
          <w:rFonts w:cs="Technika"/>
          <w:sz w:val="22"/>
          <w:szCs w:val="22"/>
        </w:rPr>
      </w:pPr>
    </w:p>
    <w:p w14:paraId="416F4083" w14:textId="77777777" w:rsidR="00302A72" w:rsidRPr="00302A72" w:rsidRDefault="00302A72" w:rsidP="00302A72">
      <w:pPr>
        <w:jc w:val="both"/>
        <w:rPr>
          <w:rFonts w:cs="Technika"/>
          <w:sz w:val="22"/>
          <w:szCs w:val="22"/>
        </w:rPr>
      </w:pPr>
      <w:r w:rsidRPr="00302A72">
        <w:rPr>
          <w:rFonts w:cs="Technika"/>
          <w:i/>
          <w:iCs/>
          <w:sz w:val="22"/>
          <w:szCs w:val="22"/>
        </w:rPr>
        <w:t xml:space="preserve">„Byla to naše nejdelší spolupráce s obcí na jednom projektu. Začala v roce 2016 a celý proces skončil v létě 2024. Naším úkolem bylo pomáhat obci jako veřejnému zadavateli. Zároveň jsme prakticky ověřovali v režimu veřejných </w:t>
      </w:r>
      <w:r w:rsidRPr="00302A72">
        <w:rPr>
          <w:rFonts w:cs="Technika"/>
          <w:i/>
          <w:iCs/>
          <w:sz w:val="22"/>
          <w:szCs w:val="22"/>
        </w:rPr>
        <w:lastRenderedPageBreak/>
        <w:t xml:space="preserve">zakázek postupy vedoucí k zajištění komplexní kvality budovy zejména v měkkých sociálních aspektech, jako je uživatelská kvalita, variabilita řešení, etapizace atd. Řada z těchto kritérií byla na základě získaných zkušeností implementována do národního nástroje pro certifikaci kvality budov </w:t>
      </w:r>
      <w:proofErr w:type="spellStart"/>
      <w:r w:rsidRPr="00302A72">
        <w:rPr>
          <w:rFonts w:cs="Technika"/>
          <w:i/>
          <w:iCs/>
          <w:sz w:val="22"/>
          <w:szCs w:val="22"/>
        </w:rPr>
        <w:t>SBToolCZ</w:t>
      </w:r>
      <w:proofErr w:type="spellEnd"/>
      <w:r w:rsidRPr="00302A72">
        <w:rPr>
          <w:rFonts w:cs="Technika"/>
          <w:i/>
          <w:iCs/>
          <w:sz w:val="22"/>
          <w:szCs w:val="22"/>
        </w:rPr>
        <w:t xml:space="preserve"> a dalších metodik,“ </w:t>
      </w:r>
      <w:r w:rsidRPr="00302A72">
        <w:rPr>
          <w:rFonts w:cs="Technika"/>
          <w:sz w:val="22"/>
          <w:szCs w:val="22"/>
        </w:rPr>
        <w:t>říká Jan Růžička z vědecko-výzkumného oddělení Architektura a životní prostředí ČVUT UCEEB.</w:t>
      </w:r>
    </w:p>
    <w:p w14:paraId="640ABE46" w14:textId="77777777" w:rsidR="00302A72" w:rsidRPr="00302A72" w:rsidRDefault="00302A72" w:rsidP="00302A72">
      <w:pPr>
        <w:jc w:val="both"/>
        <w:rPr>
          <w:rFonts w:cs="Technika"/>
          <w:sz w:val="22"/>
          <w:szCs w:val="22"/>
        </w:rPr>
      </w:pPr>
    </w:p>
    <w:p w14:paraId="4DCEBC74" w14:textId="4C3D0D38" w:rsidR="00302A72" w:rsidRPr="00302A72" w:rsidRDefault="00302A72" w:rsidP="00302A72">
      <w:pPr>
        <w:jc w:val="both"/>
        <w:rPr>
          <w:rFonts w:cs="Technika"/>
          <w:sz w:val="22"/>
          <w:szCs w:val="22"/>
        </w:rPr>
      </w:pPr>
      <w:r w:rsidRPr="00302A72">
        <w:rPr>
          <w:rFonts w:cs="Technika"/>
          <w:sz w:val="22"/>
          <w:szCs w:val="22"/>
        </w:rPr>
        <w:t xml:space="preserve">Zejména zmíněná etapizace byla pro obec klíčová. Umožnila totiž, aby </w:t>
      </w:r>
      <w:r w:rsidR="00FE65CF">
        <w:rPr>
          <w:rFonts w:cs="Technika"/>
          <w:sz w:val="22"/>
          <w:szCs w:val="22"/>
        </w:rPr>
        <w:t xml:space="preserve">po celou </w:t>
      </w:r>
      <w:r w:rsidRPr="00302A72">
        <w:rPr>
          <w:rFonts w:cs="Technika"/>
          <w:sz w:val="22"/>
          <w:szCs w:val="22"/>
        </w:rPr>
        <w:t xml:space="preserve">dobu stavby </w:t>
      </w:r>
      <w:r w:rsidR="00FE65CF">
        <w:rPr>
          <w:rFonts w:cs="Technika"/>
          <w:sz w:val="22"/>
          <w:szCs w:val="22"/>
        </w:rPr>
        <w:t xml:space="preserve">zůstala </w:t>
      </w:r>
      <w:r w:rsidRPr="00302A72">
        <w:rPr>
          <w:rFonts w:cs="Technika"/>
          <w:sz w:val="22"/>
          <w:szCs w:val="22"/>
        </w:rPr>
        <w:t>zachovaná výuka, což mělo pro obec obrovský sociální význam. Budova školy je navržena velmi variabilně a může tak plnit různé společenské funkce. Konstrukčně je řešena tak, aby v budoucnu umožňovala případné rozšíření kapacit.</w:t>
      </w:r>
      <w:r w:rsidR="00FE65CF">
        <w:rPr>
          <w:rFonts w:cs="Technika"/>
          <w:sz w:val="22"/>
          <w:szCs w:val="22"/>
        </w:rPr>
        <w:t xml:space="preserve"> </w:t>
      </w:r>
      <w:r w:rsidRPr="00302A72">
        <w:rPr>
          <w:rFonts w:cs="Technika"/>
          <w:sz w:val="22"/>
          <w:szCs w:val="22"/>
        </w:rPr>
        <w:t xml:space="preserve">Technicky zároveň stavba splňuje nejvyšší požadavky. Obvodový plášť s okny s tepelně izolačními trojskly zabezpečuje nízké tepelné ztráty, venkovní žaluzie zamezují letnímu přehřívání a vzduchotechnika s rekuperací zajišťuje kvalitní vnitřní mikroklima. </w:t>
      </w:r>
    </w:p>
    <w:p w14:paraId="0F208D87" w14:textId="77777777" w:rsidR="00302A72" w:rsidRPr="00302A72" w:rsidRDefault="00302A72" w:rsidP="00302A72">
      <w:pPr>
        <w:jc w:val="both"/>
        <w:rPr>
          <w:rFonts w:cs="Technika"/>
          <w:sz w:val="22"/>
          <w:szCs w:val="22"/>
        </w:rPr>
      </w:pPr>
    </w:p>
    <w:p w14:paraId="36754C0D" w14:textId="5EE5E38A" w:rsidR="00E83320" w:rsidRPr="00743B76" w:rsidRDefault="00302A72" w:rsidP="00302A72">
      <w:pPr>
        <w:jc w:val="both"/>
        <w:rPr>
          <w:rFonts w:eastAsia="Times New Roman" w:cs="Times New Roman"/>
          <w:sz w:val="22"/>
          <w:szCs w:val="22"/>
          <w:lang w:eastAsia="cs-CZ" w:bidi="ar-SA"/>
        </w:rPr>
      </w:pPr>
      <w:r w:rsidRPr="00302A72">
        <w:rPr>
          <w:rFonts w:cs="Technika"/>
          <w:sz w:val="22"/>
          <w:szCs w:val="22"/>
        </w:rPr>
        <w:t xml:space="preserve">Škola byla slavnostně otevřena 29. července 2024. </w:t>
      </w:r>
      <w:r w:rsidRPr="00302A72">
        <w:rPr>
          <w:rFonts w:cs="Technika"/>
          <w:i/>
          <w:iCs/>
          <w:sz w:val="22"/>
          <w:szCs w:val="22"/>
        </w:rPr>
        <w:t>„Bylo nám ctí být součástí tohoto projektu a přispět k realizaci nadčasové a funkční školy,“</w:t>
      </w:r>
      <w:r w:rsidRPr="00302A72">
        <w:rPr>
          <w:rFonts w:cs="Technika"/>
          <w:sz w:val="22"/>
          <w:szCs w:val="22"/>
        </w:rPr>
        <w:t xml:space="preserve"> uzavírá Jan Růžička.</w:t>
      </w:r>
    </w:p>
    <w:p w14:paraId="0873509C" w14:textId="77777777" w:rsidR="00982320" w:rsidRPr="00982320" w:rsidRDefault="00982320" w:rsidP="00A172A2">
      <w:pPr>
        <w:pStyle w:val="xmsonormal"/>
        <w:spacing w:before="0" w:beforeAutospacing="0" w:after="0" w:afterAutospacing="0" w:line="276" w:lineRule="auto"/>
        <w:jc w:val="both"/>
        <w:rPr>
          <w:rFonts w:ascii="Technika" w:eastAsia="SimSun" w:hAnsi="Technika" w:cstheme="minorHAnsi"/>
          <w:sz w:val="22"/>
          <w:szCs w:val="22"/>
          <w:lang w:eastAsia="zh-CN" w:bidi="hi-IN"/>
        </w:rPr>
      </w:pPr>
    </w:p>
    <w:p w14:paraId="23F6D07E" w14:textId="552600C3" w:rsidR="005804CC" w:rsidRPr="00EB31BA" w:rsidRDefault="007C14E5" w:rsidP="007C14E5">
      <w:pPr>
        <w:spacing w:line="240" w:lineRule="auto"/>
        <w:jc w:val="both"/>
        <w:rPr>
          <w:rFonts w:cs="Arial"/>
          <w:color w:val="000000" w:themeColor="text1"/>
          <w:sz w:val="18"/>
          <w:szCs w:val="18"/>
        </w:rPr>
      </w:pPr>
      <w:r w:rsidRPr="00EE386B">
        <w:rPr>
          <w:b/>
          <w:bCs/>
          <w:sz w:val="18"/>
          <w:szCs w:val="18"/>
          <w:shd w:val="clear" w:color="auto" w:fill="FFFFFF"/>
        </w:rPr>
        <w:t>České vysoké učení technické v Praze</w:t>
      </w:r>
      <w:r w:rsidRPr="00EE386B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EE386B">
        <w:rPr>
          <w:sz w:val="18"/>
          <w:szCs w:val="18"/>
          <w:shd w:val="clear" w:color="auto" w:fill="FFFFFF"/>
        </w:rPr>
        <w:t>patří</w:t>
      </w:r>
      <w:r w:rsidRPr="00EE386B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EE386B">
        <w:rPr>
          <w:sz w:val="18"/>
          <w:szCs w:val="18"/>
          <w:shd w:val="clear" w:color="auto" w:fill="FFFFFF"/>
        </w:rPr>
        <w:t>k nejv</w:t>
      </w:r>
      <w:r w:rsidRPr="00EE386B">
        <w:rPr>
          <w:rFonts w:cs="Technika"/>
          <w:sz w:val="18"/>
          <w:szCs w:val="18"/>
          <w:shd w:val="clear" w:color="auto" w:fill="FFFFFF"/>
        </w:rPr>
        <w:t>ě</w:t>
      </w:r>
      <w:r w:rsidRPr="00EE386B">
        <w:rPr>
          <w:sz w:val="18"/>
          <w:szCs w:val="18"/>
          <w:shd w:val="clear" w:color="auto" w:fill="FFFFFF"/>
        </w:rPr>
        <w:t>t</w:t>
      </w:r>
      <w:r w:rsidRPr="00EE386B">
        <w:rPr>
          <w:rFonts w:cs="Technika"/>
          <w:sz w:val="18"/>
          <w:szCs w:val="18"/>
          <w:shd w:val="clear" w:color="auto" w:fill="FFFFFF"/>
        </w:rPr>
        <w:t>ší</w:t>
      </w:r>
      <w:r w:rsidRPr="00EE386B">
        <w:rPr>
          <w:sz w:val="18"/>
          <w:szCs w:val="18"/>
          <w:shd w:val="clear" w:color="auto" w:fill="FFFFFF"/>
        </w:rPr>
        <w:t>m a nejstar</w:t>
      </w:r>
      <w:r w:rsidRPr="00EE386B">
        <w:rPr>
          <w:rFonts w:cs="Technika"/>
          <w:sz w:val="18"/>
          <w:szCs w:val="18"/>
          <w:shd w:val="clear" w:color="auto" w:fill="FFFFFF"/>
        </w:rPr>
        <w:t>ší</w:t>
      </w:r>
      <w:r w:rsidRPr="00EE386B">
        <w:rPr>
          <w:sz w:val="18"/>
          <w:szCs w:val="18"/>
          <w:shd w:val="clear" w:color="auto" w:fill="FFFFFF"/>
        </w:rPr>
        <w:t>m technick</w:t>
      </w:r>
      <w:r w:rsidRPr="00EE386B">
        <w:rPr>
          <w:rFonts w:cs="Technika"/>
          <w:sz w:val="18"/>
          <w:szCs w:val="18"/>
          <w:shd w:val="clear" w:color="auto" w:fill="FFFFFF"/>
        </w:rPr>
        <w:t>ý</w:t>
      </w:r>
      <w:r w:rsidRPr="00EE386B">
        <w:rPr>
          <w:sz w:val="18"/>
          <w:szCs w:val="18"/>
          <w:shd w:val="clear" w:color="auto" w:fill="FFFFFF"/>
        </w:rPr>
        <w:t>m vysok</w:t>
      </w:r>
      <w:r w:rsidRPr="00EE386B">
        <w:rPr>
          <w:rFonts w:cs="Technika"/>
          <w:sz w:val="18"/>
          <w:szCs w:val="18"/>
          <w:shd w:val="clear" w:color="auto" w:fill="FFFFFF"/>
        </w:rPr>
        <w:t>ý</w:t>
      </w:r>
      <w:r w:rsidRPr="00EE386B">
        <w:rPr>
          <w:sz w:val="18"/>
          <w:szCs w:val="18"/>
          <w:shd w:val="clear" w:color="auto" w:fill="FFFFFF"/>
        </w:rPr>
        <w:t xml:space="preserve">m </w:t>
      </w:r>
      <w:r w:rsidRPr="00EE386B">
        <w:rPr>
          <w:rFonts w:cs="Technika"/>
          <w:sz w:val="18"/>
          <w:szCs w:val="18"/>
          <w:shd w:val="clear" w:color="auto" w:fill="FFFFFF"/>
        </w:rPr>
        <w:t>š</w:t>
      </w:r>
      <w:r w:rsidRPr="00EE386B">
        <w:rPr>
          <w:sz w:val="18"/>
          <w:szCs w:val="18"/>
          <w:shd w:val="clear" w:color="auto" w:fill="FFFFFF"/>
        </w:rPr>
        <w:t>kol</w:t>
      </w:r>
      <w:r w:rsidRPr="00EE386B">
        <w:rPr>
          <w:rFonts w:cs="Technika"/>
          <w:sz w:val="18"/>
          <w:szCs w:val="18"/>
          <w:shd w:val="clear" w:color="auto" w:fill="FFFFFF"/>
        </w:rPr>
        <w:t>á</w:t>
      </w:r>
      <w:r w:rsidRPr="00EE386B">
        <w:rPr>
          <w:sz w:val="18"/>
          <w:szCs w:val="18"/>
          <w:shd w:val="clear" w:color="auto" w:fill="FFFFFF"/>
        </w:rPr>
        <w:t>m v Evrop</w:t>
      </w:r>
      <w:r w:rsidRPr="00EE386B">
        <w:rPr>
          <w:rFonts w:cs="Technika"/>
          <w:sz w:val="18"/>
          <w:szCs w:val="18"/>
          <w:shd w:val="clear" w:color="auto" w:fill="FFFFFF"/>
        </w:rPr>
        <w:t>ě</w:t>
      </w:r>
      <w:r w:rsidRPr="00EE386B">
        <w:rPr>
          <w:sz w:val="18"/>
          <w:szCs w:val="18"/>
          <w:shd w:val="clear" w:color="auto" w:fill="FFFFFF"/>
        </w:rPr>
        <w:t>. Podle Metodiky 2017+ je nejlep</w:t>
      </w:r>
      <w:r w:rsidRPr="00EE386B">
        <w:rPr>
          <w:rFonts w:cs="Technika"/>
          <w:sz w:val="18"/>
          <w:szCs w:val="18"/>
          <w:shd w:val="clear" w:color="auto" w:fill="FFFFFF"/>
        </w:rPr>
        <w:t>ší</w:t>
      </w:r>
      <w:r w:rsidRPr="00EE386B">
        <w:rPr>
          <w:sz w:val="18"/>
          <w:szCs w:val="18"/>
          <w:shd w:val="clear" w:color="auto" w:fill="FFFFFF"/>
        </w:rPr>
        <w:t xml:space="preserve"> </w:t>
      </w:r>
      <w:r w:rsidRPr="00EE386B">
        <w:rPr>
          <w:rFonts w:cs="Technika"/>
          <w:sz w:val="18"/>
          <w:szCs w:val="18"/>
          <w:shd w:val="clear" w:color="auto" w:fill="FFFFFF"/>
        </w:rPr>
        <w:t>č</w:t>
      </w:r>
      <w:r w:rsidRPr="00EE386B">
        <w:rPr>
          <w:sz w:val="18"/>
          <w:szCs w:val="18"/>
          <w:shd w:val="clear" w:color="auto" w:fill="FFFFFF"/>
        </w:rPr>
        <w:t>eskou technikou ve skupin</w:t>
      </w:r>
      <w:r w:rsidRPr="00EE386B">
        <w:rPr>
          <w:rFonts w:cs="Technika"/>
          <w:sz w:val="18"/>
          <w:szCs w:val="18"/>
          <w:shd w:val="clear" w:color="auto" w:fill="FFFFFF"/>
        </w:rPr>
        <w:t>ě</w:t>
      </w:r>
      <w:r w:rsidRPr="00EE386B">
        <w:rPr>
          <w:sz w:val="18"/>
          <w:szCs w:val="18"/>
          <w:shd w:val="clear" w:color="auto" w:fill="FFFFFF"/>
        </w:rPr>
        <w:t xml:space="preserve"> hodnocen</w:t>
      </w:r>
      <w:r w:rsidRPr="00EE386B">
        <w:rPr>
          <w:rFonts w:cs="Technika"/>
          <w:sz w:val="18"/>
          <w:szCs w:val="18"/>
          <w:shd w:val="clear" w:color="auto" w:fill="FFFFFF"/>
        </w:rPr>
        <w:t>ý</w:t>
      </w:r>
      <w:r w:rsidRPr="00EE386B">
        <w:rPr>
          <w:sz w:val="18"/>
          <w:szCs w:val="18"/>
          <w:shd w:val="clear" w:color="auto" w:fill="FFFFFF"/>
        </w:rPr>
        <w:t>ch technick</w:t>
      </w:r>
      <w:r w:rsidRPr="00EE386B">
        <w:rPr>
          <w:rFonts w:cs="Technika"/>
          <w:sz w:val="18"/>
          <w:szCs w:val="18"/>
          <w:shd w:val="clear" w:color="auto" w:fill="FFFFFF"/>
        </w:rPr>
        <w:t>ý</w:t>
      </w:r>
      <w:r w:rsidRPr="00EE386B">
        <w:rPr>
          <w:sz w:val="18"/>
          <w:szCs w:val="18"/>
          <w:shd w:val="clear" w:color="auto" w:fill="FFFFFF"/>
        </w:rPr>
        <w:t>ch vysok</w:t>
      </w:r>
      <w:r w:rsidRPr="00EE386B">
        <w:rPr>
          <w:rFonts w:cs="Technika"/>
          <w:sz w:val="18"/>
          <w:szCs w:val="18"/>
          <w:shd w:val="clear" w:color="auto" w:fill="FFFFFF"/>
        </w:rPr>
        <w:t>ý</w:t>
      </w:r>
      <w:r w:rsidRPr="00EE386B">
        <w:rPr>
          <w:sz w:val="18"/>
          <w:szCs w:val="18"/>
          <w:shd w:val="clear" w:color="auto" w:fill="FFFFFF"/>
        </w:rPr>
        <w:t xml:space="preserve">ch </w:t>
      </w:r>
      <w:r w:rsidRPr="00EE386B">
        <w:rPr>
          <w:rFonts w:cs="Technika"/>
          <w:sz w:val="18"/>
          <w:szCs w:val="18"/>
          <w:shd w:val="clear" w:color="auto" w:fill="FFFFFF"/>
        </w:rPr>
        <w:t>š</w:t>
      </w:r>
      <w:r w:rsidRPr="00EE386B">
        <w:rPr>
          <w:sz w:val="18"/>
          <w:szCs w:val="18"/>
          <w:shd w:val="clear" w:color="auto" w:fill="FFFFFF"/>
        </w:rPr>
        <w:t>kol. V sou</w:t>
      </w:r>
      <w:r w:rsidRPr="00EE386B">
        <w:rPr>
          <w:rFonts w:cs="Technika"/>
          <w:sz w:val="18"/>
          <w:szCs w:val="18"/>
          <w:shd w:val="clear" w:color="auto" w:fill="FFFFFF"/>
        </w:rPr>
        <w:t>č</w:t>
      </w:r>
      <w:r w:rsidRPr="00EE386B">
        <w:rPr>
          <w:sz w:val="18"/>
          <w:szCs w:val="18"/>
          <w:shd w:val="clear" w:color="auto" w:fill="FFFFFF"/>
        </w:rPr>
        <w:t>asn</w:t>
      </w:r>
      <w:r w:rsidRPr="00EE386B">
        <w:rPr>
          <w:rFonts w:cs="Technika"/>
          <w:sz w:val="18"/>
          <w:szCs w:val="18"/>
          <w:shd w:val="clear" w:color="auto" w:fill="FFFFFF"/>
        </w:rPr>
        <w:t>é</w:t>
      </w:r>
      <w:r w:rsidRPr="00EE386B">
        <w:rPr>
          <w:sz w:val="18"/>
          <w:szCs w:val="18"/>
          <w:shd w:val="clear" w:color="auto" w:fill="FFFFFF"/>
        </w:rPr>
        <w:t xml:space="preserve"> dob</w:t>
      </w:r>
      <w:r w:rsidRPr="00EE386B">
        <w:rPr>
          <w:rFonts w:cs="Technika"/>
          <w:sz w:val="18"/>
          <w:szCs w:val="18"/>
          <w:shd w:val="clear" w:color="auto" w:fill="FFFFFF"/>
        </w:rPr>
        <w:t>ě</w:t>
      </w:r>
      <w:r w:rsidRPr="00EE386B">
        <w:rPr>
          <w:sz w:val="18"/>
          <w:szCs w:val="18"/>
          <w:shd w:val="clear" w:color="auto" w:fill="FFFFFF"/>
        </w:rPr>
        <w:t xml:space="preserve"> m</w:t>
      </w:r>
      <w:r w:rsidRPr="00EE386B">
        <w:rPr>
          <w:rFonts w:cs="Technika"/>
          <w:sz w:val="18"/>
          <w:szCs w:val="18"/>
          <w:shd w:val="clear" w:color="auto" w:fill="FFFFFF"/>
        </w:rPr>
        <w:t>á</w:t>
      </w:r>
      <w:r w:rsidRPr="00EE386B">
        <w:rPr>
          <w:sz w:val="18"/>
          <w:szCs w:val="18"/>
          <w:shd w:val="clear" w:color="auto" w:fill="FFFFFF"/>
        </w:rPr>
        <w:t xml:space="preserve"> </w:t>
      </w:r>
      <w:r w:rsidRPr="00EE386B">
        <w:rPr>
          <w:rFonts w:cs="Technika"/>
          <w:sz w:val="18"/>
          <w:szCs w:val="18"/>
          <w:shd w:val="clear" w:color="auto" w:fill="FFFFFF"/>
        </w:rPr>
        <w:t>Č</w:t>
      </w:r>
      <w:r w:rsidRPr="00EE386B">
        <w:rPr>
          <w:sz w:val="18"/>
          <w:szCs w:val="18"/>
          <w:shd w:val="clear" w:color="auto" w:fill="FFFFFF"/>
        </w:rPr>
        <w:t>VUT osm fakult (stavebn</w:t>
      </w:r>
      <w:r w:rsidRPr="00EE386B">
        <w:rPr>
          <w:rFonts w:cs="Technika"/>
          <w:sz w:val="18"/>
          <w:szCs w:val="18"/>
          <w:shd w:val="clear" w:color="auto" w:fill="FFFFFF"/>
        </w:rPr>
        <w:t>í</w:t>
      </w:r>
      <w:r w:rsidRPr="00EE386B">
        <w:rPr>
          <w:sz w:val="18"/>
          <w:szCs w:val="18"/>
          <w:shd w:val="clear" w:color="auto" w:fill="FFFFFF"/>
        </w:rPr>
        <w:t>, strojn</w:t>
      </w:r>
      <w:r w:rsidRPr="00EE386B">
        <w:rPr>
          <w:rFonts w:cs="Technika"/>
          <w:sz w:val="18"/>
          <w:szCs w:val="18"/>
          <w:shd w:val="clear" w:color="auto" w:fill="FFFFFF"/>
        </w:rPr>
        <w:t>í</w:t>
      </w:r>
      <w:r w:rsidRPr="00EE386B">
        <w:rPr>
          <w:sz w:val="18"/>
          <w:szCs w:val="18"/>
          <w:shd w:val="clear" w:color="auto" w:fill="FFFFFF"/>
        </w:rPr>
        <w:t>, elektrotechnick</w:t>
      </w:r>
      <w:r w:rsidRPr="00EE386B">
        <w:rPr>
          <w:rFonts w:cs="Technika"/>
          <w:sz w:val="18"/>
          <w:szCs w:val="18"/>
          <w:shd w:val="clear" w:color="auto" w:fill="FFFFFF"/>
        </w:rPr>
        <w:t>á</w:t>
      </w:r>
      <w:r w:rsidRPr="00EE386B">
        <w:rPr>
          <w:sz w:val="18"/>
          <w:szCs w:val="18"/>
          <w:shd w:val="clear" w:color="auto" w:fill="FFFFFF"/>
        </w:rPr>
        <w:t>, jadern</w:t>
      </w:r>
      <w:r w:rsidRPr="00EE386B">
        <w:rPr>
          <w:rFonts w:cs="Technika"/>
          <w:sz w:val="18"/>
          <w:szCs w:val="18"/>
          <w:shd w:val="clear" w:color="auto" w:fill="FFFFFF"/>
        </w:rPr>
        <w:t>á</w:t>
      </w:r>
      <w:r w:rsidRPr="00EE386B">
        <w:rPr>
          <w:sz w:val="18"/>
          <w:szCs w:val="18"/>
          <w:shd w:val="clear" w:color="auto" w:fill="FFFFFF"/>
        </w:rPr>
        <w:t xml:space="preserve"> a fyzik</w:t>
      </w:r>
      <w:r w:rsidRPr="00EE386B">
        <w:rPr>
          <w:rFonts w:cs="Technika"/>
          <w:sz w:val="18"/>
          <w:szCs w:val="18"/>
          <w:shd w:val="clear" w:color="auto" w:fill="FFFFFF"/>
        </w:rPr>
        <w:t>á</w:t>
      </w:r>
      <w:r w:rsidRPr="00EE386B">
        <w:rPr>
          <w:sz w:val="18"/>
          <w:szCs w:val="18"/>
          <w:shd w:val="clear" w:color="auto" w:fill="FFFFFF"/>
        </w:rPr>
        <w:t>ln</w:t>
      </w:r>
      <w:r w:rsidRPr="00EE386B">
        <w:rPr>
          <w:rFonts w:cs="Technika"/>
          <w:sz w:val="18"/>
          <w:szCs w:val="18"/>
          <w:shd w:val="clear" w:color="auto" w:fill="FFFFFF"/>
        </w:rPr>
        <w:t>ě</w:t>
      </w:r>
      <w:r w:rsidRPr="00EE386B">
        <w:rPr>
          <w:sz w:val="18"/>
          <w:szCs w:val="18"/>
          <w:shd w:val="clear" w:color="auto" w:fill="FFFFFF"/>
        </w:rPr>
        <w:t xml:space="preserve"> in</w:t>
      </w:r>
      <w:r w:rsidRPr="00EE386B">
        <w:rPr>
          <w:rFonts w:cs="Technika"/>
          <w:sz w:val="18"/>
          <w:szCs w:val="18"/>
          <w:shd w:val="clear" w:color="auto" w:fill="FFFFFF"/>
        </w:rPr>
        <w:t>ž</w:t>
      </w:r>
      <w:r w:rsidRPr="00EE386B">
        <w:rPr>
          <w:sz w:val="18"/>
          <w:szCs w:val="18"/>
          <w:shd w:val="clear" w:color="auto" w:fill="FFFFFF"/>
        </w:rPr>
        <w:t>en</w:t>
      </w:r>
      <w:r w:rsidRPr="00EE386B">
        <w:rPr>
          <w:rFonts w:cs="Technika"/>
          <w:sz w:val="18"/>
          <w:szCs w:val="18"/>
          <w:shd w:val="clear" w:color="auto" w:fill="FFFFFF"/>
        </w:rPr>
        <w:t>ý</w:t>
      </w:r>
      <w:r w:rsidRPr="00EE386B">
        <w:rPr>
          <w:sz w:val="18"/>
          <w:szCs w:val="18"/>
          <w:shd w:val="clear" w:color="auto" w:fill="FFFFFF"/>
        </w:rPr>
        <w:t>rsk</w:t>
      </w:r>
      <w:r w:rsidRPr="00EE386B">
        <w:rPr>
          <w:rFonts w:cs="Technika"/>
          <w:sz w:val="18"/>
          <w:szCs w:val="18"/>
          <w:shd w:val="clear" w:color="auto" w:fill="FFFFFF"/>
        </w:rPr>
        <w:t>á</w:t>
      </w:r>
      <w:r w:rsidRPr="00EE386B">
        <w:rPr>
          <w:sz w:val="18"/>
          <w:szCs w:val="18"/>
          <w:shd w:val="clear" w:color="auto" w:fill="FFFFFF"/>
        </w:rPr>
        <w:t>, architektury, dopravn</w:t>
      </w:r>
      <w:r w:rsidRPr="00EE386B">
        <w:rPr>
          <w:rFonts w:cs="Technika"/>
          <w:sz w:val="18"/>
          <w:szCs w:val="18"/>
          <w:shd w:val="clear" w:color="auto" w:fill="FFFFFF"/>
        </w:rPr>
        <w:t>í</w:t>
      </w:r>
      <w:r w:rsidRPr="00EE386B">
        <w:rPr>
          <w:sz w:val="18"/>
          <w:szCs w:val="18"/>
          <w:shd w:val="clear" w:color="auto" w:fill="FFFFFF"/>
        </w:rPr>
        <w:t>, biomedic</w:t>
      </w:r>
      <w:r w:rsidRPr="00EE386B">
        <w:rPr>
          <w:rFonts w:cs="Technika"/>
          <w:sz w:val="18"/>
          <w:szCs w:val="18"/>
          <w:shd w:val="clear" w:color="auto" w:fill="FFFFFF"/>
        </w:rPr>
        <w:t>í</w:t>
      </w:r>
      <w:r w:rsidRPr="00EE386B">
        <w:rPr>
          <w:sz w:val="18"/>
          <w:szCs w:val="18"/>
          <w:shd w:val="clear" w:color="auto" w:fill="FFFFFF"/>
        </w:rPr>
        <w:t>nsk</w:t>
      </w:r>
      <w:r w:rsidRPr="00EE386B">
        <w:rPr>
          <w:rFonts w:cs="Technika"/>
          <w:sz w:val="18"/>
          <w:szCs w:val="18"/>
          <w:shd w:val="clear" w:color="auto" w:fill="FFFFFF"/>
        </w:rPr>
        <w:t>é</w:t>
      </w:r>
      <w:r w:rsidRPr="00EE386B">
        <w:rPr>
          <w:sz w:val="18"/>
          <w:szCs w:val="18"/>
          <w:shd w:val="clear" w:color="auto" w:fill="FFFFFF"/>
        </w:rPr>
        <w:t>ho in</w:t>
      </w:r>
      <w:r w:rsidRPr="00EE386B">
        <w:rPr>
          <w:rFonts w:cs="Technika"/>
          <w:sz w:val="18"/>
          <w:szCs w:val="18"/>
          <w:shd w:val="clear" w:color="auto" w:fill="FFFFFF"/>
        </w:rPr>
        <w:t>ž</w:t>
      </w:r>
      <w:r w:rsidRPr="00EE386B">
        <w:rPr>
          <w:sz w:val="18"/>
          <w:szCs w:val="18"/>
          <w:shd w:val="clear" w:color="auto" w:fill="FFFFFF"/>
        </w:rPr>
        <w:t>en</w:t>
      </w:r>
      <w:r w:rsidRPr="00EE386B">
        <w:rPr>
          <w:rFonts w:cs="Technika"/>
          <w:sz w:val="18"/>
          <w:szCs w:val="18"/>
          <w:shd w:val="clear" w:color="auto" w:fill="FFFFFF"/>
        </w:rPr>
        <w:t>ý</w:t>
      </w:r>
      <w:r w:rsidRPr="00EE386B">
        <w:rPr>
          <w:sz w:val="18"/>
          <w:szCs w:val="18"/>
          <w:shd w:val="clear" w:color="auto" w:fill="FFFFFF"/>
        </w:rPr>
        <w:t>rstv</w:t>
      </w:r>
      <w:r w:rsidRPr="00EE386B">
        <w:rPr>
          <w:rFonts w:cs="Technika"/>
          <w:sz w:val="18"/>
          <w:szCs w:val="18"/>
          <w:shd w:val="clear" w:color="auto" w:fill="FFFFFF"/>
        </w:rPr>
        <w:t>í</w:t>
      </w:r>
      <w:r w:rsidRPr="00EE386B">
        <w:rPr>
          <w:sz w:val="18"/>
          <w:szCs w:val="18"/>
          <w:shd w:val="clear" w:color="auto" w:fill="FFFFFF"/>
        </w:rPr>
        <w:t>, informa</w:t>
      </w:r>
      <w:r w:rsidRPr="00EE386B">
        <w:rPr>
          <w:rFonts w:cs="Technika"/>
          <w:sz w:val="18"/>
          <w:szCs w:val="18"/>
          <w:shd w:val="clear" w:color="auto" w:fill="FFFFFF"/>
        </w:rPr>
        <w:t>č</w:t>
      </w:r>
      <w:r w:rsidRPr="00EE386B">
        <w:rPr>
          <w:sz w:val="18"/>
          <w:szCs w:val="18"/>
          <w:shd w:val="clear" w:color="auto" w:fill="FFFFFF"/>
        </w:rPr>
        <w:t>n</w:t>
      </w:r>
      <w:r w:rsidRPr="00EE386B">
        <w:rPr>
          <w:rFonts w:cs="Technika"/>
          <w:sz w:val="18"/>
          <w:szCs w:val="18"/>
          <w:shd w:val="clear" w:color="auto" w:fill="FFFFFF"/>
        </w:rPr>
        <w:t>í</w:t>
      </w:r>
      <w:r w:rsidRPr="00EE386B">
        <w:rPr>
          <w:sz w:val="18"/>
          <w:szCs w:val="18"/>
          <w:shd w:val="clear" w:color="auto" w:fill="FFFFFF"/>
        </w:rPr>
        <w:t>ch technologi</w:t>
      </w:r>
      <w:r w:rsidRPr="00EE386B">
        <w:rPr>
          <w:rFonts w:cs="Technika"/>
          <w:sz w:val="18"/>
          <w:szCs w:val="18"/>
          <w:shd w:val="clear" w:color="auto" w:fill="FFFFFF"/>
        </w:rPr>
        <w:t>í</w:t>
      </w:r>
      <w:r w:rsidRPr="00EE386B">
        <w:rPr>
          <w:sz w:val="18"/>
          <w:szCs w:val="18"/>
          <w:shd w:val="clear" w:color="auto" w:fill="FFFFFF"/>
        </w:rPr>
        <w:t>). Studuje na n</w:t>
      </w:r>
      <w:r w:rsidRPr="00EE386B">
        <w:rPr>
          <w:rFonts w:cs="Technika"/>
          <w:sz w:val="18"/>
          <w:szCs w:val="18"/>
          <w:shd w:val="clear" w:color="auto" w:fill="FFFFFF"/>
        </w:rPr>
        <w:t>ě</w:t>
      </w:r>
      <w:r w:rsidRPr="00EE386B">
        <w:rPr>
          <w:sz w:val="18"/>
          <w:szCs w:val="18"/>
          <w:shd w:val="clear" w:color="auto" w:fill="FFFFFF"/>
        </w:rPr>
        <w:t>m p</w:t>
      </w:r>
      <w:r w:rsidRPr="00EE386B">
        <w:rPr>
          <w:rFonts w:cs="Technika"/>
          <w:sz w:val="18"/>
          <w:szCs w:val="18"/>
          <w:shd w:val="clear" w:color="auto" w:fill="FFFFFF"/>
        </w:rPr>
        <w:t>ř</w:t>
      </w:r>
      <w:r w:rsidRPr="00EE386B">
        <w:rPr>
          <w:sz w:val="18"/>
          <w:szCs w:val="18"/>
          <w:shd w:val="clear" w:color="auto" w:fill="FFFFFF"/>
        </w:rPr>
        <w:t>es 19 000 student</w:t>
      </w:r>
      <w:r w:rsidRPr="00EE386B">
        <w:rPr>
          <w:rFonts w:cs="Technika"/>
          <w:sz w:val="18"/>
          <w:szCs w:val="18"/>
          <w:shd w:val="clear" w:color="auto" w:fill="FFFFFF"/>
        </w:rPr>
        <w:t>ů</w:t>
      </w:r>
      <w:r w:rsidRPr="00EE386B">
        <w:rPr>
          <w:sz w:val="18"/>
          <w:szCs w:val="18"/>
          <w:shd w:val="clear" w:color="auto" w:fill="FFFFFF"/>
        </w:rPr>
        <w:t>. V</w:t>
      </w:r>
      <w:r w:rsidRPr="00EE386B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EE386B">
        <w:rPr>
          <w:sz w:val="18"/>
          <w:szCs w:val="18"/>
          <w:shd w:val="clear" w:color="auto" w:fill="FFFFFF"/>
        </w:rPr>
        <w:t>akademickém roce 2025/2026 má</w:t>
      </w:r>
      <w:r w:rsidRPr="00EE386B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EE386B">
        <w:rPr>
          <w:rFonts w:cs="Technika"/>
          <w:sz w:val="18"/>
          <w:szCs w:val="18"/>
          <w:shd w:val="clear" w:color="auto" w:fill="FFFFFF"/>
        </w:rPr>
        <w:t>Č</w:t>
      </w:r>
      <w:r w:rsidRPr="00EE386B">
        <w:rPr>
          <w:sz w:val="18"/>
          <w:szCs w:val="18"/>
          <w:shd w:val="clear" w:color="auto" w:fill="FFFFFF"/>
        </w:rPr>
        <w:t>VUT v</w:t>
      </w:r>
      <w:r w:rsidRPr="00EE386B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EE386B">
        <w:rPr>
          <w:sz w:val="18"/>
          <w:szCs w:val="18"/>
          <w:shd w:val="clear" w:color="auto" w:fill="FFFFFF"/>
        </w:rPr>
        <w:t>Praze akreditováno celkem 279 studijních programů, z</w:t>
      </w:r>
      <w:r w:rsidRPr="00EE386B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EE386B">
        <w:rPr>
          <w:sz w:val="18"/>
          <w:szCs w:val="18"/>
          <w:shd w:val="clear" w:color="auto" w:fill="FFFFFF"/>
        </w:rPr>
        <w:t>toho</w:t>
      </w:r>
      <w:r w:rsidRPr="00EE386B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EE386B">
        <w:rPr>
          <w:sz w:val="18"/>
          <w:szCs w:val="18"/>
          <w:shd w:val="clear" w:color="auto" w:fill="FFFFFF"/>
        </w:rPr>
        <w:t>107 v angli</w:t>
      </w:r>
      <w:r w:rsidRPr="00EE386B">
        <w:rPr>
          <w:rFonts w:cs="Technika"/>
          <w:sz w:val="18"/>
          <w:szCs w:val="18"/>
          <w:shd w:val="clear" w:color="auto" w:fill="FFFFFF"/>
        </w:rPr>
        <w:t>č</w:t>
      </w:r>
      <w:r w:rsidRPr="00EE386B">
        <w:rPr>
          <w:sz w:val="18"/>
          <w:szCs w:val="18"/>
          <w:shd w:val="clear" w:color="auto" w:fill="FFFFFF"/>
        </w:rPr>
        <w:t>tin</w:t>
      </w:r>
      <w:r w:rsidRPr="00EE386B">
        <w:rPr>
          <w:rFonts w:cs="Technika"/>
          <w:sz w:val="18"/>
          <w:szCs w:val="18"/>
          <w:shd w:val="clear" w:color="auto" w:fill="FFFFFF"/>
        </w:rPr>
        <w:t>ě</w:t>
      </w:r>
      <w:r w:rsidRPr="00EE386B">
        <w:rPr>
          <w:sz w:val="18"/>
          <w:szCs w:val="18"/>
          <w:shd w:val="clear" w:color="auto" w:fill="FFFFFF"/>
        </w:rPr>
        <w:t>. Krom</w:t>
      </w:r>
      <w:r w:rsidRPr="00EE386B">
        <w:rPr>
          <w:rFonts w:cs="Technika"/>
          <w:sz w:val="18"/>
          <w:szCs w:val="18"/>
          <w:shd w:val="clear" w:color="auto" w:fill="FFFFFF"/>
        </w:rPr>
        <w:t>ě</w:t>
      </w:r>
      <w:r w:rsidRPr="00EE386B">
        <w:rPr>
          <w:sz w:val="18"/>
          <w:szCs w:val="18"/>
          <w:shd w:val="clear" w:color="auto" w:fill="FFFFFF"/>
        </w:rPr>
        <w:t xml:space="preserve"> fakult tvo</w:t>
      </w:r>
      <w:r w:rsidRPr="00EE386B">
        <w:rPr>
          <w:rFonts w:cs="Technika"/>
          <w:sz w:val="18"/>
          <w:szCs w:val="18"/>
          <w:shd w:val="clear" w:color="auto" w:fill="FFFFFF"/>
        </w:rPr>
        <w:t>ří</w:t>
      </w:r>
      <w:r w:rsidRPr="00EE386B">
        <w:rPr>
          <w:sz w:val="18"/>
          <w:szCs w:val="18"/>
          <w:shd w:val="clear" w:color="auto" w:fill="FFFFFF"/>
        </w:rPr>
        <w:t xml:space="preserve"> </w:t>
      </w:r>
      <w:r w:rsidRPr="00EE386B">
        <w:rPr>
          <w:rFonts w:cs="Technika"/>
          <w:sz w:val="18"/>
          <w:szCs w:val="18"/>
          <w:shd w:val="clear" w:color="auto" w:fill="FFFFFF"/>
        </w:rPr>
        <w:t>Č</w:t>
      </w:r>
      <w:r w:rsidRPr="00EE386B">
        <w:rPr>
          <w:sz w:val="18"/>
          <w:szCs w:val="18"/>
          <w:shd w:val="clear" w:color="auto" w:fill="FFFFFF"/>
        </w:rPr>
        <w:t>VUT v</w:t>
      </w:r>
      <w:r w:rsidRPr="00EE386B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EE386B">
        <w:rPr>
          <w:sz w:val="18"/>
          <w:szCs w:val="18"/>
          <w:shd w:val="clear" w:color="auto" w:fill="FFFFFF"/>
        </w:rPr>
        <w:t xml:space="preserve">Praze také šest ústavů (Kloknerův ústav, Masarykův ústav vyšších studií, Ústav tělesné výchovy a sportu, Univerzitní centrum energeticky efektivních budov, Český institut informatiky, robotiky a kybernetiky a Ústav technické a experimentální fyziky). ČVUT vychovává odborníky v oblasti techniky, vědce a manažery se znalostí cizích jazyků, kteří jsou dynamičtí, flexibilní a dokáží se rychle přizpůsobovat požadavkům trhu. Podle výsledků Metodiky 2017+ bylo ČVUT hodnoceno ve skupině pěti technických vysokých škol a obdrželo nejvyšší hodnocení stupněm A. V celosvětovém žebříčku QS </w:t>
      </w:r>
      <w:proofErr w:type="spellStart"/>
      <w:r w:rsidRPr="00EE386B">
        <w:rPr>
          <w:sz w:val="18"/>
          <w:szCs w:val="18"/>
          <w:shd w:val="clear" w:color="auto" w:fill="FFFFFF"/>
        </w:rPr>
        <w:t>World</w:t>
      </w:r>
      <w:proofErr w:type="spellEnd"/>
      <w:r w:rsidRPr="00EE386B">
        <w:rPr>
          <w:sz w:val="18"/>
          <w:szCs w:val="18"/>
          <w:shd w:val="clear" w:color="auto" w:fill="FFFFFF"/>
        </w:rPr>
        <w:t xml:space="preserve"> University </w:t>
      </w:r>
      <w:proofErr w:type="spellStart"/>
      <w:r w:rsidRPr="00EE386B">
        <w:rPr>
          <w:sz w:val="18"/>
          <w:szCs w:val="18"/>
          <w:shd w:val="clear" w:color="auto" w:fill="FFFFFF"/>
        </w:rPr>
        <w:t>Rankings</w:t>
      </w:r>
      <w:proofErr w:type="spellEnd"/>
      <w:r w:rsidRPr="00EE386B">
        <w:rPr>
          <w:sz w:val="18"/>
          <w:szCs w:val="18"/>
          <w:shd w:val="clear" w:color="auto" w:fill="FFFFFF"/>
        </w:rPr>
        <w:t xml:space="preserve"> je ČVUT na 416. místě a na 12. pozici v regionálním hodnocení „</w:t>
      </w:r>
      <w:proofErr w:type="spellStart"/>
      <w:r w:rsidRPr="00EE386B">
        <w:rPr>
          <w:sz w:val="18"/>
          <w:szCs w:val="18"/>
          <w:shd w:val="clear" w:color="auto" w:fill="FFFFFF"/>
        </w:rPr>
        <w:t>Emerging</w:t>
      </w:r>
      <w:proofErr w:type="spellEnd"/>
      <w:r w:rsidRPr="00EE386B">
        <w:rPr>
          <w:sz w:val="18"/>
          <w:szCs w:val="18"/>
          <w:shd w:val="clear" w:color="auto" w:fill="FFFFFF"/>
        </w:rPr>
        <w:t xml:space="preserve"> </w:t>
      </w:r>
      <w:proofErr w:type="spellStart"/>
      <w:r w:rsidRPr="00EE386B">
        <w:rPr>
          <w:sz w:val="18"/>
          <w:szCs w:val="18"/>
          <w:shd w:val="clear" w:color="auto" w:fill="FFFFFF"/>
        </w:rPr>
        <w:t>Europe</w:t>
      </w:r>
      <w:proofErr w:type="spellEnd"/>
      <w:r w:rsidRPr="00EE386B">
        <w:rPr>
          <w:sz w:val="18"/>
          <w:szCs w:val="18"/>
          <w:shd w:val="clear" w:color="auto" w:fill="FFFFFF"/>
        </w:rPr>
        <w:t xml:space="preserve"> and </w:t>
      </w:r>
      <w:proofErr w:type="spellStart"/>
      <w:r w:rsidRPr="00EE386B">
        <w:rPr>
          <w:sz w:val="18"/>
          <w:szCs w:val="18"/>
          <w:shd w:val="clear" w:color="auto" w:fill="FFFFFF"/>
        </w:rPr>
        <w:t>Central</w:t>
      </w:r>
      <w:proofErr w:type="spellEnd"/>
      <w:r w:rsidRPr="00EE386B">
        <w:rPr>
          <w:sz w:val="18"/>
          <w:szCs w:val="18"/>
          <w:shd w:val="clear" w:color="auto" w:fill="FFFFFF"/>
        </w:rPr>
        <w:t xml:space="preserve"> </w:t>
      </w:r>
      <w:proofErr w:type="spellStart"/>
      <w:r w:rsidRPr="00EE386B">
        <w:rPr>
          <w:sz w:val="18"/>
          <w:szCs w:val="18"/>
          <w:shd w:val="clear" w:color="auto" w:fill="FFFFFF"/>
        </w:rPr>
        <w:t>Asia</w:t>
      </w:r>
      <w:proofErr w:type="spellEnd"/>
      <w:r w:rsidRPr="00EE386B">
        <w:rPr>
          <w:sz w:val="18"/>
          <w:szCs w:val="18"/>
          <w:shd w:val="clear" w:color="auto" w:fill="FFFFFF"/>
        </w:rPr>
        <w:t xml:space="preserve">“. V rámci hodnocení </w:t>
      </w:r>
      <w:proofErr w:type="spellStart"/>
      <w:r w:rsidRPr="00EE386B">
        <w:rPr>
          <w:sz w:val="18"/>
          <w:szCs w:val="18"/>
          <w:shd w:val="clear" w:color="auto" w:fill="FFFFFF"/>
        </w:rPr>
        <w:t>Subject</w:t>
      </w:r>
      <w:proofErr w:type="spellEnd"/>
      <w:r w:rsidRPr="00EE386B">
        <w:rPr>
          <w:sz w:val="18"/>
          <w:szCs w:val="18"/>
          <w:shd w:val="clear" w:color="auto" w:fill="FFFFFF"/>
        </w:rPr>
        <w:t xml:space="preserve"> </w:t>
      </w:r>
      <w:proofErr w:type="spellStart"/>
      <w:r w:rsidRPr="00EE386B">
        <w:rPr>
          <w:sz w:val="18"/>
          <w:szCs w:val="18"/>
          <w:shd w:val="clear" w:color="auto" w:fill="FFFFFF"/>
        </w:rPr>
        <w:t>Rankings</w:t>
      </w:r>
      <w:proofErr w:type="spellEnd"/>
      <w:r w:rsidRPr="00EE386B">
        <w:rPr>
          <w:sz w:val="18"/>
          <w:szCs w:val="18"/>
          <w:shd w:val="clear" w:color="auto" w:fill="FFFFFF"/>
        </w:rPr>
        <w:t xml:space="preserve"> 2024 pro „</w:t>
      </w:r>
      <w:proofErr w:type="spellStart"/>
      <w:r w:rsidRPr="00EE386B">
        <w:rPr>
          <w:sz w:val="18"/>
          <w:szCs w:val="18"/>
          <w:shd w:val="clear" w:color="auto" w:fill="FFFFFF"/>
        </w:rPr>
        <w:t>Architecture</w:t>
      </w:r>
      <w:proofErr w:type="spellEnd"/>
      <w:r w:rsidRPr="00EE386B">
        <w:rPr>
          <w:sz w:val="18"/>
          <w:szCs w:val="18"/>
          <w:shd w:val="clear" w:color="auto" w:fill="FFFFFF"/>
        </w:rPr>
        <w:t xml:space="preserve"> and </w:t>
      </w:r>
      <w:proofErr w:type="spellStart"/>
      <w:r w:rsidRPr="00EE386B">
        <w:rPr>
          <w:sz w:val="18"/>
          <w:szCs w:val="18"/>
          <w:shd w:val="clear" w:color="auto" w:fill="FFFFFF"/>
        </w:rPr>
        <w:t>Build</w:t>
      </w:r>
      <w:proofErr w:type="spellEnd"/>
      <w:r w:rsidRPr="00EE386B">
        <w:rPr>
          <w:sz w:val="18"/>
          <w:szCs w:val="18"/>
          <w:shd w:val="clear" w:color="auto" w:fill="FFFFFF"/>
        </w:rPr>
        <w:t xml:space="preserve"> </w:t>
      </w:r>
      <w:proofErr w:type="spellStart"/>
      <w:r w:rsidRPr="00EE386B">
        <w:rPr>
          <w:sz w:val="18"/>
          <w:szCs w:val="18"/>
          <w:shd w:val="clear" w:color="auto" w:fill="FFFFFF"/>
        </w:rPr>
        <w:t>Environments</w:t>
      </w:r>
      <w:proofErr w:type="spellEnd"/>
      <w:r w:rsidRPr="00EE386B">
        <w:rPr>
          <w:sz w:val="18"/>
          <w:szCs w:val="18"/>
          <w:shd w:val="clear" w:color="auto" w:fill="FFFFFF"/>
        </w:rPr>
        <w:t>“ je ČVUT 151.–200., v</w:t>
      </w:r>
      <w:r w:rsidRPr="00EE386B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EE386B">
        <w:rPr>
          <w:rFonts w:cs="Technika"/>
          <w:sz w:val="18"/>
          <w:szCs w:val="18"/>
          <w:shd w:val="clear" w:color="auto" w:fill="FFFFFF"/>
        </w:rPr>
        <w:t>„</w:t>
      </w:r>
      <w:proofErr w:type="spellStart"/>
      <w:r w:rsidRPr="00EE386B">
        <w:rPr>
          <w:sz w:val="18"/>
          <w:szCs w:val="18"/>
          <w:shd w:val="clear" w:color="auto" w:fill="FFFFFF"/>
        </w:rPr>
        <w:t>Engineering</w:t>
      </w:r>
      <w:proofErr w:type="spellEnd"/>
      <w:r w:rsidRPr="00EE386B">
        <w:rPr>
          <w:sz w:val="18"/>
          <w:szCs w:val="18"/>
          <w:shd w:val="clear" w:color="auto" w:fill="FFFFFF"/>
        </w:rPr>
        <w:t xml:space="preserve"> </w:t>
      </w:r>
      <w:r w:rsidRPr="00EE386B">
        <w:rPr>
          <w:rFonts w:cs="Technika"/>
          <w:sz w:val="18"/>
          <w:szCs w:val="18"/>
          <w:shd w:val="clear" w:color="auto" w:fill="FFFFFF"/>
        </w:rPr>
        <w:t>–</w:t>
      </w:r>
      <w:r w:rsidRPr="00EE386B">
        <w:rPr>
          <w:sz w:val="18"/>
          <w:szCs w:val="18"/>
          <w:shd w:val="clear" w:color="auto" w:fill="FFFFFF"/>
        </w:rPr>
        <w:t xml:space="preserve"> Civil and </w:t>
      </w:r>
      <w:proofErr w:type="spellStart"/>
      <w:r w:rsidRPr="00EE386B">
        <w:rPr>
          <w:sz w:val="18"/>
          <w:szCs w:val="18"/>
          <w:shd w:val="clear" w:color="auto" w:fill="FFFFFF"/>
        </w:rPr>
        <w:t>Structural</w:t>
      </w:r>
      <w:proofErr w:type="spellEnd"/>
      <w:r w:rsidRPr="00EE386B">
        <w:rPr>
          <w:rFonts w:cs="Technika"/>
          <w:sz w:val="18"/>
          <w:szCs w:val="18"/>
          <w:shd w:val="clear" w:color="auto" w:fill="FFFFFF"/>
        </w:rPr>
        <w:t>”</w:t>
      </w:r>
      <w:r w:rsidRPr="00EE386B">
        <w:rPr>
          <w:sz w:val="18"/>
          <w:szCs w:val="18"/>
          <w:shd w:val="clear" w:color="auto" w:fill="FFFFFF"/>
        </w:rPr>
        <w:t xml:space="preserve"> je </w:t>
      </w:r>
      <w:r w:rsidRPr="00EE386B">
        <w:rPr>
          <w:rFonts w:cs="Technika"/>
          <w:sz w:val="18"/>
          <w:szCs w:val="18"/>
          <w:shd w:val="clear" w:color="auto" w:fill="FFFFFF"/>
        </w:rPr>
        <w:t>Č</w:t>
      </w:r>
      <w:r w:rsidRPr="00EE386B">
        <w:rPr>
          <w:sz w:val="18"/>
          <w:szCs w:val="18"/>
          <w:shd w:val="clear" w:color="auto" w:fill="FFFFFF"/>
        </w:rPr>
        <w:t>VUT mezi 150.</w:t>
      </w:r>
      <w:r w:rsidRPr="00EE386B">
        <w:rPr>
          <w:rFonts w:cs="Technika"/>
          <w:sz w:val="18"/>
          <w:szCs w:val="18"/>
          <w:shd w:val="clear" w:color="auto" w:fill="FFFFFF"/>
        </w:rPr>
        <w:t>–</w:t>
      </w:r>
      <w:r w:rsidRPr="00EE386B">
        <w:rPr>
          <w:sz w:val="18"/>
          <w:szCs w:val="18"/>
          <w:shd w:val="clear" w:color="auto" w:fill="FFFFFF"/>
        </w:rPr>
        <w:t>201. m</w:t>
      </w:r>
      <w:r w:rsidRPr="00EE386B">
        <w:rPr>
          <w:rFonts w:cs="Technika"/>
          <w:sz w:val="18"/>
          <w:szCs w:val="18"/>
          <w:shd w:val="clear" w:color="auto" w:fill="FFFFFF"/>
        </w:rPr>
        <w:t>í</w:t>
      </w:r>
      <w:r w:rsidRPr="00EE386B">
        <w:rPr>
          <w:sz w:val="18"/>
          <w:szCs w:val="18"/>
          <w:shd w:val="clear" w:color="auto" w:fill="FFFFFF"/>
        </w:rPr>
        <w:t xml:space="preserve">stem, v oblasti </w:t>
      </w:r>
      <w:r w:rsidRPr="00EE386B">
        <w:rPr>
          <w:rFonts w:cs="Technika"/>
          <w:sz w:val="18"/>
          <w:szCs w:val="18"/>
          <w:shd w:val="clear" w:color="auto" w:fill="FFFFFF"/>
        </w:rPr>
        <w:t>„</w:t>
      </w:r>
      <w:proofErr w:type="spellStart"/>
      <w:r w:rsidRPr="00EE386B">
        <w:rPr>
          <w:sz w:val="18"/>
          <w:szCs w:val="18"/>
          <w:shd w:val="clear" w:color="auto" w:fill="FFFFFF"/>
        </w:rPr>
        <w:t>Mechanical</w:t>
      </w:r>
      <w:proofErr w:type="spellEnd"/>
      <w:r w:rsidRPr="00EE386B">
        <w:rPr>
          <w:sz w:val="18"/>
          <w:szCs w:val="18"/>
          <w:shd w:val="clear" w:color="auto" w:fill="FFFFFF"/>
        </w:rPr>
        <w:t xml:space="preserve">, </w:t>
      </w:r>
      <w:proofErr w:type="spellStart"/>
      <w:r w:rsidRPr="00EE386B">
        <w:rPr>
          <w:sz w:val="18"/>
          <w:szCs w:val="18"/>
          <w:shd w:val="clear" w:color="auto" w:fill="FFFFFF"/>
        </w:rPr>
        <w:t>Aeronautical</w:t>
      </w:r>
      <w:proofErr w:type="spellEnd"/>
      <w:r w:rsidRPr="00EE386B">
        <w:rPr>
          <w:sz w:val="18"/>
          <w:szCs w:val="18"/>
          <w:shd w:val="clear" w:color="auto" w:fill="FFFFFF"/>
        </w:rPr>
        <w:t xml:space="preserve"> &amp; </w:t>
      </w:r>
      <w:proofErr w:type="spellStart"/>
      <w:r w:rsidRPr="00EE386B">
        <w:rPr>
          <w:sz w:val="18"/>
          <w:szCs w:val="18"/>
          <w:shd w:val="clear" w:color="auto" w:fill="FFFFFF"/>
        </w:rPr>
        <w:t>Manufacturing</w:t>
      </w:r>
      <w:proofErr w:type="spellEnd"/>
      <w:r w:rsidRPr="00EE386B">
        <w:rPr>
          <w:sz w:val="18"/>
          <w:szCs w:val="18"/>
          <w:shd w:val="clear" w:color="auto" w:fill="FFFFFF"/>
        </w:rPr>
        <w:t xml:space="preserve"> </w:t>
      </w:r>
      <w:proofErr w:type="spellStart"/>
      <w:r w:rsidRPr="00EE386B">
        <w:rPr>
          <w:sz w:val="18"/>
          <w:szCs w:val="18"/>
          <w:shd w:val="clear" w:color="auto" w:fill="FFFFFF"/>
        </w:rPr>
        <w:t>Engineering</w:t>
      </w:r>
      <w:proofErr w:type="spellEnd"/>
      <w:r w:rsidRPr="00EE386B">
        <w:rPr>
          <w:rFonts w:cs="Technika"/>
          <w:sz w:val="18"/>
          <w:szCs w:val="18"/>
          <w:shd w:val="clear" w:color="auto" w:fill="FFFFFF"/>
        </w:rPr>
        <w:t>“</w:t>
      </w:r>
      <w:r w:rsidRPr="00EE386B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EE386B">
        <w:rPr>
          <w:sz w:val="18"/>
          <w:szCs w:val="18"/>
          <w:shd w:val="clear" w:color="auto" w:fill="FFFFFF"/>
        </w:rPr>
        <w:t>na 201.</w:t>
      </w:r>
      <w:r w:rsidRPr="00EE386B">
        <w:rPr>
          <w:rFonts w:cs="Technika"/>
          <w:sz w:val="18"/>
          <w:szCs w:val="18"/>
          <w:shd w:val="clear" w:color="auto" w:fill="FFFFFF"/>
        </w:rPr>
        <w:t>–</w:t>
      </w:r>
      <w:r w:rsidRPr="00EE386B">
        <w:rPr>
          <w:sz w:val="18"/>
          <w:szCs w:val="18"/>
          <w:shd w:val="clear" w:color="auto" w:fill="FFFFFF"/>
        </w:rPr>
        <w:t>250. m</w:t>
      </w:r>
      <w:r w:rsidRPr="00EE386B">
        <w:rPr>
          <w:rFonts w:cs="Technika"/>
          <w:sz w:val="18"/>
          <w:szCs w:val="18"/>
          <w:shd w:val="clear" w:color="auto" w:fill="FFFFFF"/>
        </w:rPr>
        <w:t>í</w:t>
      </w:r>
      <w:r w:rsidRPr="00EE386B">
        <w:rPr>
          <w:sz w:val="18"/>
          <w:szCs w:val="18"/>
          <w:shd w:val="clear" w:color="auto" w:fill="FFFFFF"/>
        </w:rPr>
        <w:t>st</w:t>
      </w:r>
      <w:r w:rsidRPr="00EE386B">
        <w:rPr>
          <w:rFonts w:cs="Technika"/>
          <w:sz w:val="18"/>
          <w:szCs w:val="18"/>
          <w:shd w:val="clear" w:color="auto" w:fill="FFFFFF"/>
        </w:rPr>
        <w:t>ě</w:t>
      </w:r>
      <w:r w:rsidRPr="00EE386B">
        <w:rPr>
          <w:sz w:val="18"/>
          <w:szCs w:val="18"/>
          <w:shd w:val="clear" w:color="auto" w:fill="FFFFFF"/>
        </w:rPr>
        <w:t xml:space="preserve">, u </w:t>
      </w:r>
      <w:r w:rsidRPr="00EE386B">
        <w:rPr>
          <w:rFonts w:cs="Technika"/>
          <w:sz w:val="18"/>
          <w:szCs w:val="18"/>
          <w:shd w:val="clear" w:color="auto" w:fill="FFFFFF"/>
        </w:rPr>
        <w:t>„</w:t>
      </w:r>
      <w:proofErr w:type="spellStart"/>
      <w:r w:rsidRPr="00EE386B">
        <w:rPr>
          <w:sz w:val="18"/>
          <w:szCs w:val="18"/>
          <w:shd w:val="clear" w:color="auto" w:fill="FFFFFF"/>
        </w:rPr>
        <w:t>Electrical</w:t>
      </w:r>
      <w:proofErr w:type="spellEnd"/>
      <w:r w:rsidRPr="00EE386B">
        <w:rPr>
          <w:sz w:val="18"/>
          <w:szCs w:val="18"/>
          <w:shd w:val="clear" w:color="auto" w:fill="FFFFFF"/>
        </w:rPr>
        <w:t xml:space="preserve"> &amp; </w:t>
      </w:r>
      <w:proofErr w:type="spellStart"/>
      <w:r w:rsidRPr="00EE386B">
        <w:rPr>
          <w:sz w:val="18"/>
          <w:szCs w:val="18"/>
          <w:shd w:val="clear" w:color="auto" w:fill="FFFFFF"/>
        </w:rPr>
        <w:t>Electronic</w:t>
      </w:r>
      <w:proofErr w:type="spellEnd"/>
      <w:r w:rsidRPr="00EE386B">
        <w:rPr>
          <w:sz w:val="18"/>
          <w:szCs w:val="18"/>
          <w:shd w:val="clear" w:color="auto" w:fill="FFFFFF"/>
        </w:rPr>
        <w:t xml:space="preserve"> </w:t>
      </w:r>
      <w:proofErr w:type="spellStart"/>
      <w:r w:rsidRPr="00EE386B">
        <w:rPr>
          <w:sz w:val="18"/>
          <w:szCs w:val="18"/>
          <w:shd w:val="clear" w:color="auto" w:fill="FFFFFF"/>
        </w:rPr>
        <w:t>Engineering</w:t>
      </w:r>
      <w:proofErr w:type="spellEnd"/>
      <w:r w:rsidRPr="00EE386B">
        <w:rPr>
          <w:rFonts w:cs="Technika"/>
          <w:sz w:val="18"/>
          <w:szCs w:val="18"/>
          <w:shd w:val="clear" w:color="auto" w:fill="FFFFFF"/>
        </w:rPr>
        <w:t>“</w:t>
      </w:r>
      <w:r w:rsidRPr="00EE386B">
        <w:rPr>
          <w:sz w:val="18"/>
          <w:szCs w:val="18"/>
          <w:shd w:val="clear" w:color="auto" w:fill="FFFFFF"/>
        </w:rPr>
        <w:t xml:space="preserve"> na 201.</w:t>
      </w:r>
      <w:r w:rsidRPr="00EE386B">
        <w:rPr>
          <w:rFonts w:cs="Technika"/>
          <w:sz w:val="18"/>
          <w:szCs w:val="18"/>
          <w:shd w:val="clear" w:color="auto" w:fill="FFFFFF"/>
        </w:rPr>
        <w:t>–</w:t>
      </w:r>
      <w:r w:rsidRPr="00EE386B">
        <w:rPr>
          <w:sz w:val="18"/>
          <w:szCs w:val="18"/>
          <w:shd w:val="clear" w:color="auto" w:fill="FFFFFF"/>
        </w:rPr>
        <w:t>250. pozici. V oblasti „</w:t>
      </w:r>
      <w:proofErr w:type="spellStart"/>
      <w:r w:rsidRPr="00EE386B">
        <w:rPr>
          <w:sz w:val="18"/>
          <w:szCs w:val="18"/>
          <w:shd w:val="clear" w:color="auto" w:fill="FFFFFF"/>
        </w:rPr>
        <w:t>Physics</w:t>
      </w:r>
      <w:proofErr w:type="spellEnd"/>
      <w:r w:rsidRPr="00EE386B">
        <w:rPr>
          <w:sz w:val="18"/>
          <w:szCs w:val="18"/>
          <w:shd w:val="clear" w:color="auto" w:fill="FFFFFF"/>
        </w:rPr>
        <w:t xml:space="preserve"> and Astronomy“ na 201.–250. místě, „Natural </w:t>
      </w:r>
      <w:proofErr w:type="spellStart"/>
      <w:r w:rsidRPr="00EE386B">
        <w:rPr>
          <w:sz w:val="18"/>
          <w:szCs w:val="18"/>
          <w:shd w:val="clear" w:color="auto" w:fill="FFFFFF"/>
        </w:rPr>
        <w:t>Sciences</w:t>
      </w:r>
      <w:proofErr w:type="spellEnd"/>
      <w:r w:rsidRPr="00EE386B">
        <w:rPr>
          <w:sz w:val="18"/>
          <w:szCs w:val="18"/>
          <w:shd w:val="clear" w:color="auto" w:fill="FFFFFF"/>
        </w:rPr>
        <w:t>“ jsou na 307. příčce. V oblasti „</w:t>
      </w:r>
      <w:proofErr w:type="spellStart"/>
      <w:r w:rsidRPr="00EE386B">
        <w:rPr>
          <w:sz w:val="18"/>
          <w:szCs w:val="18"/>
          <w:shd w:val="clear" w:color="auto" w:fill="FFFFFF"/>
        </w:rPr>
        <w:t>Computer</w:t>
      </w:r>
      <w:proofErr w:type="spellEnd"/>
      <w:r w:rsidRPr="00EE386B">
        <w:rPr>
          <w:sz w:val="18"/>
          <w:szCs w:val="18"/>
          <w:shd w:val="clear" w:color="auto" w:fill="FFFFFF"/>
        </w:rPr>
        <w:t xml:space="preserve"> Science and </w:t>
      </w:r>
      <w:proofErr w:type="spellStart"/>
      <w:r w:rsidRPr="00EE386B">
        <w:rPr>
          <w:sz w:val="18"/>
          <w:szCs w:val="18"/>
          <w:shd w:val="clear" w:color="auto" w:fill="FFFFFF"/>
        </w:rPr>
        <w:t>Information</w:t>
      </w:r>
      <w:proofErr w:type="spellEnd"/>
      <w:r w:rsidRPr="00EE386B">
        <w:rPr>
          <w:sz w:val="18"/>
          <w:szCs w:val="18"/>
          <w:shd w:val="clear" w:color="auto" w:fill="FFFFFF"/>
        </w:rPr>
        <w:t xml:space="preserve"> Systems” je na 201.–250. místě, v oblasti „</w:t>
      </w:r>
      <w:proofErr w:type="spellStart"/>
      <w:r w:rsidRPr="00EE386B">
        <w:rPr>
          <w:sz w:val="18"/>
          <w:szCs w:val="18"/>
          <w:shd w:val="clear" w:color="auto" w:fill="FFFFFF"/>
        </w:rPr>
        <w:t>Material</w:t>
      </w:r>
      <w:proofErr w:type="spellEnd"/>
      <w:r w:rsidRPr="00EE386B">
        <w:rPr>
          <w:sz w:val="18"/>
          <w:szCs w:val="18"/>
          <w:shd w:val="clear" w:color="auto" w:fill="FFFFFF"/>
        </w:rPr>
        <w:t xml:space="preserve"> </w:t>
      </w:r>
      <w:proofErr w:type="spellStart"/>
      <w:r w:rsidRPr="00EE386B">
        <w:rPr>
          <w:sz w:val="18"/>
          <w:szCs w:val="18"/>
          <w:shd w:val="clear" w:color="auto" w:fill="FFFFFF"/>
        </w:rPr>
        <w:t>Sciences</w:t>
      </w:r>
      <w:proofErr w:type="spellEnd"/>
      <w:r w:rsidRPr="00EE386B">
        <w:rPr>
          <w:sz w:val="18"/>
          <w:szCs w:val="18"/>
          <w:shd w:val="clear" w:color="auto" w:fill="FFFFFF"/>
        </w:rPr>
        <w:t>“ na 251.–300. místě, v oblasti „</w:t>
      </w:r>
      <w:proofErr w:type="spellStart"/>
      <w:r w:rsidRPr="00EE386B">
        <w:rPr>
          <w:sz w:val="18"/>
          <w:szCs w:val="18"/>
          <w:shd w:val="clear" w:color="auto" w:fill="FFFFFF"/>
        </w:rPr>
        <w:t>Mathematics</w:t>
      </w:r>
      <w:proofErr w:type="spellEnd"/>
      <w:r w:rsidRPr="00EE386B">
        <w:rPr>
          <w:sz w:val="18"/>
          <w:szCs w:val="18"/>
          <w:shd w:val="clear" w:color="auto" w:fill="FFFFFF"/>
        </w:rPr>
        <w:t>“ na 301.–350. místě a v oblasti „</w:t>
      </w:r>
      <w:proofErr w:type="spellStart"/>
      <w:r w:rsidRPr="00EE386B">
        <w:rPr>
          <w:sz w:val="18"/>
          <w:szCs w:val="18"/>
          <w:shd w:val="clear" w:color="auto" w:fill="FFFFFF"/>
        </w:rPr>
        <w:t>Engineering</w:t>
      </w:r>
      <w:proofErr w:type="spellEnd"/>
      <w:r w:rsidRPr="00EE386B">
        <w:rPr>
          <w:sz w:val="18"/>
          <w:szCs w:val="18"/>
          <w:shd w:val="clear" w:color="auto" w:fill="FFFFFF"/>
        </w:rPr>
        <w:t xml:space="preserve"> and Technology“ je ČVUT na 182. místě. Od roku 2020 je ČVUT členem aliance prestižních technických univerzit </w:t>
      </w:r>
      <w:proofErr w:type="spellStart"/>
      <w:r w:rsidRPr="00EE386B">
        <w:rPr>
          <w:sz w:val="18"/>
          <w:szCs w:val="18"/>
          <w:shd w:val="clear" w:color="auto" w:fill="FFFFFF"/>
        </w:rPr>
        <w:t>EuroTeQ</w:t>
      </w:r>
      <w:proofErr w:type="spellEnd"/>
      <w:r w:rsidRPr="00EE386B">
        <w:rPr>
          <w:sz w:val="18"/>
          <w:szCs w:val="18"/>
          <w:shd w:val="clear" w:color="auto" w:fill="FFFFFF"/>
        </w:rPr>
        <w:t xml:space="preserve">. Ta představuje zajímavou a přínosnou příležitost pro studenty, vědecké pracovníky i zaměstnance zapojit se do projektu, který si klade za ambici posunout kvalitu vysokého školství na vyšší úroveň. Dalšími členy skupiny </w:t>
      </w:r>
      <w:proofErr w:type="spellStart"/>
      <w:r w:rsidRPr="00EE386B">
        <w:rPr>
          <w:sz w:val="18"/>
          <w:szCs w:val="18"/>
          <w:shd w:val="clear" w:color="auto" w:fill="FFFFFF"/>
        </w:rPr>
        <w:t>EuroTeQ</w:t>
      </w:r>
      <w:proofErr w:type="spellEnd"/>
      <w:r w:rsidRPr="00EE386B">
        <w:rPr>
          <w:sz w:val="18"/>
          <w:szCs w:val="18"/>
          <w:shd w:val="clear" w:color="auto" w:fill="FFFFFF"/>
        </w:rPr>
        <w:t xml:space="preserve"> jsou </w:t>
      </w:r>
      <w:proofErr w:type="spellStart"/>
      <w:r w:rsidRPr="00EE386B">
        <w:rPr>
          <w:sz w:val="18"/>
          <w:szCs w:val="18"/>
          <w:shd w:val="clear" w:color="auto" w:fill="FFFFFF"/>
        </w:rPr>
        <w:t>Technical</w:t>
      </w:r>
      <w:proofErr w:type="spellEnd"/>
      <w:r w:rsidRPr="00EE386B">
        <w:rPr>
          <w:sz w:val="18"/>
          <w:szCs w:val="18"/>
          <w:shd w:val="clear" w:color="auto" w:fill="FFFFFF"/>
        </w:rPr>
        <w:t xml:space="preserve"> University </w:t>
      </w:r>
      <w:proofErr w:type="spellStart"/>
      <w:r w:rsidRPr="00EE386B">
        <w:rPr>
          <w:sz w:val="18"/>
          <w:szCs w:val="18"/>
          <w:shd w:val="clear" w:color="auto" w:fill="FFFFFF"/>
        </w:rPr>
        <w:t>of</w:t>
      </w:r>
      <w:proofErr w:type="spellEnd"/>
      <w:r w:rsidRPr="00EE386B">
        <w:rPr>
          <w:sz w:val="18"/>
          <w:szCs w:val="18"/>
          <w:shd w:val="clear" w:color="auto" w:fill="FFFFFF"/>
        </w:rPr>
        <w:t xml:space="preserve"> </w:t>
      </w:r>
      <w:proofErr w:type="spellStart"/>
      <w:r w:rsidRPr="00EE386B">
        <w:rPr>
          <w:sz w:val="18"/>
          <w:szCs w:val="18"/>
          <w:shd w:val="clear" w:color="auto" w:fill="FFFFFF"/>
        </w:rPr>
        <w:t>Munich</w:t>
      </w:r>
      <w:proofErr w:type="spellEnd"/>
      <w:r w:rsidRPr="00EE386B">
        <w:rPr>
          <w:sz w:val="18"/>
          <w:szCs w:val="18"/>
          <w:shd w:val="clear" w:color="auto" w:fill="FFFFFF"/>
        </w:rPr>
        <w:t xml:space="preserve">, </w:t>
      </w:r>
      <w:proofErr w:type="spellStart"/>
      <w:r w:rsidRPr="00EE386B">
        <w:rPr>
          <w:sz w:val="18"/>
          <w:szCs w:val="18"/>
          <w:shd w:val="clear" w:color="auto" w:fill="FFFFFF"/>
        </w:rPr>
        <w:t>Technical</w:t>
      </w:r>
      <w:proofErr w:type="spellEnd"/>
      <w:r w:rsidRPr="00EE386B">
        <w:rPr>
          <w:sz w:val="18"/>
          <w:szCs w:val="18"/>
          <w:shd w:val="clear" w:color="auto" w:fill="FFFFFF"/>
        </w:rPr>
        <w:t xml:space="preserve"> University </w:t>
      </w:r>
      <w:proofErr w:type="spellStart"/>
      <w:r w:rsidRPr="00EE386B">
        <w:rPr>
          <w:sz w:val="18"/>
          <w:szCs w:val="18"/>
          <w:shd w:val="clear" w:color="auto" w:fill="FFFFFF"/>
        </w:rPr>
        <w:t>of</w:t>
      </w:r>
      <w:proofErr w:type="spellEnd"/>
      <w:r w:rsidRPr="00EE386B">
        <w:rPr>
          <w:sz w:val="18"/>
          <w:szCs w:val="18"/>
          <w:shd w:val="clear" w:color="auto" w:fill="FFFFFF"/>
        </w:rPr>
        <w:t xml:space="preserve"> </w:t>
      </w:r>
      <w:proofErr w:type="spellStart"/>
      <w:r w:rsidRPr="00EE386B">
        <w:rPr>
          <w:sz w:val="18"/>
          <w:szCs w:val="18"/>
          <w:shd w:val="clear" w:color="auto" w:fill="FFFFFF"/>
        </w:rPr>
        <w:t>Denmark</w:t>
      </w:r>
      <w:proofErr w:type="spellEnd"/>
      <w:r w:rsidRPr="00EE386B">
        <w:rPr>
          <w:sz w:val="18"/>
          <w:szCs w:val="18"/>
          <w:shd w:val="clear" w:color="auto" w:fill="FFFFFF"/>
        </w:rPr>
        <w:t xml:space="preserve">, </w:t>
      </w:r>
      <w:proofErr w:type="spellStart"/>
      <w:r w:rsidRPr="00EE386B">
        <w:rPr>
          <w:sz w:val="18"/>
          <w:szCs w:val="18"/>
          <w:shd w:val="clear" w:color="auto" w:fill="FFFFFF"/>
        </w:rPr>
        <w:t>Technical</w:t>
      </w:r>
      <w:proofErr w:type="spellEnd"/>
      <w:r w:rsidRPr="00EE386B">
        <w:rPr>
          <w:sz w:val="18"/>
          <w:szCs w:val="18"/>
          <w:shd w:val="clear" w:color="auto" w:fill="FFFFFF"/>
        </w:rPr>
        <w:t xml:space="preserve"> University </w:t>
      </w:r>
      <w:proofErr w:type="spellStart"/>
      <w:r w:rsidRPr="00EE386B">
        <w:rPr>
          <w:sz w:val="18"/>
          <w:szCs w:val="18"/>
          <w:shd w:val="clear" w:color="auto" w:fill="FFFFFF"/>
        </w:rPr>
        <w:t>of</w:t>
      </w:r>
      <w:proofErr w:type="spellEnd"/>
      <w:r w:rsidRPr="00EE386B">
        <w:rPr>
          <w:sz w:val="18"/>
          <w:szCs w:val="18"/>
          <w:shd w:val="clear" w:color="auto" w:fill="FFFFFF"/>
        </w:rPr>
        <w:t xml:space="preserve"> Eindhoven, </w:t>
      </w:r>
      <w:proofErr w:type="spellStart"/>
      <w:r w:rsidRPr="00EE386B">
        <w:rPr>
          <w:sz w:val="18"/>
          <w:szCs w:val="18"/>
          <w:shd w:val="clear" w:color="auto" w:fill="FFFFFF"/>
        </w:rPr>
        <w:t>École</w:t>
      </w:r>
      <w:proofErr w:type="spellEnd"/>
      <w:r w:rsidRPr="00EE386B">
        <w:rPr>
          <w:sz w:val="18"/>
          <w:szCs w:val="18"/>
          <w:shd w:val="clear" w:color="auto" w:fill="FFFFFF"/>
        </w:rPr>
        <w:t xml:space="preserve"> </w:t>
      </w:r>
      <w:proofErr w:type="spellStart"/>
      <w:r w:rsidRPr="00EE386B">
        <w:rPr>
          <w:sz w:val="18"/>
          <w:szCs w:val="18"/>
          <w:shd w:val="clear" w:color="auto" w:fill="FFFFFF"/>
        </w:rPr>
        <w:t>Polytechnique</w:t>
      </w:r>
      <w:proofErr w:type="spellEnd"/>
      <w:r w:rsidRPr="00EE386B">
        <w:rPr>
          <w:sz w:val="18"/>
          <w:szCs w:val="18"/>
          <w:shd w:val="clear" w:color="auto" w:fill="FFFFFF"/>
        </w:rPr>
        <w:t xml:space="preserve"> – L</w:t>
      </w:r>
      <w:r w:rsidRPr="00EE386B">
        <w:rPr>
          <w:rFonts w:ascii="Cambria" w:hAnsi="Cambria" w:cs="Cambria"/>
          <w:sz w:val="18"/>
          <w:szCs w:val="18"/>
          <w:shd w:val="clear" w:color="auto" w:fill="FFFFFF"/>
        </w:rPr>
        <w:t>´</w:t>
      </w:r>
      <w:r w:rsidRPr="00EE386B">
        <w:rPr>
          <w:sz w:val="18"/>
          <w:szCs w:val="18"/>
          <w:shd w:val="clear" w:color="auto" w:fill="FFFFFF"/>
        </w:rPr>
        <w:t xml:space="preserve">X, Tallinn University </w:t>
      </w:r>
      <w:proofErr w:type="spellStart"/>
      <w:r w:rsidRPr="00EE386B">
        <w:rPr>
          <w:sz w:val="18"/>
          <w:szCs w:val="18"/>
          <w:shd w:val="clear" w:color="auto" w:fill="FFFFFF"/>
        </w:rPr>
        <w:t>of</w:t>
      </w:r>
      <w:proofErr w:type="spellEnd"/>
      <w:r w:rsidRPr="00EE386B">
        <w:rPr>
          <w:sz w:val="18"/>
          <w:szCs w:val="18"/>
          <w:shd w:val="clear" w:color="auto" w:fill="FFFFFF"/>
        </w:rPr>
        <w:t xml:space="preserve"> Technology,</w:t>
      </w:r>
      <w:r w:rsidRPr="00EE386B">
        <w:rPr>
          <w:rFonts w:ascii="Cambria" w:hAnsi="Cambria" w:cs="Cambria"/>
          <w:sz w:val="18"/>
          <w:szCs w:val="18"/>
          <w:shd w:val="clear" w:color="auto" w:fill="FFFFFF"/>
        </w:rPr>
        <w:t> </w:t>
      </w:r>
      <w:proofErr w:type="spellStart"/>
      <w:r w:rsidRPr="00EE386B">
        <w:rPr>
          <w:rFonts w:cs="Technika"/>
          <w:sz w:val="18"/>
          <w:szCs w:val="18"/>
          <w:shd w:val="clear" w:color="auto" w:fill="FFFFFF"/>
        </w:rPr>
        <w:t>É</w:t>
      </w:r>
      <w:r w:rsidRPr="00EE386B">
        <w:rPr>
          <w:sz w:val="18"/>
          <w:szCs w:val="18"/>
          <w:shd w:val="clear" w:color="auto" w:fill="FFFFFF"/>
        </w:rPr>
        <w:t>cole</w:t>
      </w:r>
      <w:proofErr w:type="spellEnd"/>
      <w:r w:rsidRPr="00EE386B">
        <w:rPr>
          <w:sz w:val="18"/>
          <w:szCs w:val="18"/>
          <w:shd w:val="clear" w:color="auto" w:fill="FFFFFF"/>
        </w:rPr>
        <w:t xml:space="preserve"> </w:t>
      </w:r>
      <w:proofErr w:type="spellStart"/>
      <w:r w:rsidRPr="00EE386B">
        <w:rPr>
          <w:sz w:val="18"/>
          <w:szCs w:val="18"/>
          <w:shd w:val="clear" w:color="auto" w:fill="FFFFFF"/>
        </w:rPr>
        <w:t>polytechnique</w:t>
      </w:r>
      <w:proofErr w:type="spellEnd"/>
      <w:r w:rsidRPr="00EE386B">
        <w:rPr>
          <w:sz w:val="18"/>
          <w:szCs w:val="18"/>
          <w:shd w:val="clear" w:color="auto" w:fill="FFFFFF"/>
        </w:rPr>
        <w:t xml:space="preserve"> </w:t>
      </w:r>
      <w:proofErr w:type="spellStart"/>
      <w:r w:rsidRPr="00EE386B">
        <w:rPr>
          <w:sz w:val="18"/>
          <w:szCs w:val="18"/>
          <w:shd w:val="clear" w:color="auto" w:fill="FFFFFF"/>
        </w:rPr>
        <w:t>f</w:t>
      </w:r>
      <w:r w:rsidRPr="00EE386B">
        <w:rPr>
          <w:rFonts w:cs="Technika"/>
          <w:sz w:val="18"/>
          <w:szCs w:val="18"/>
          <w:shd w:val="clear" w:color="auto" w:fill="FFFFFF"/>
        </w:rPr>
        <w:t>é</w:t>
      </w:r>
      <w:r w:rsidRPr="00EE386B">
        <w:rPr>
          <w:sz w:val="18"/>
          <w:szCs w:val="18"/>
          <w:shd w:val="clear" w:color="auto" w:fill="FFFFFF"/>
        </w:rPr>
        <w:t>d</w:t>
      </w:r>
      <w:r w:rsidRPr="00EE386B">
        <w:rPr>
          <w:rFonts w:cs="Technika"/>
          <w:sz w:val="18"/>
          <w:szCs w:val="18"/>
          <w:shd w:val="clear" w:color="auto" w:fill="FFFFFF"/>
        </w:rPr>
        <w:t>é</w:t>
      </w:r>
      <w:r w:rsidRPr="00EE386B">
        <w:rPr>
          <w:sz w:val="18"/>
          <w:szCs w:val="18"/>
          <w:shd w:val="clear" w:color="auto" w:fill="FFFFFF"/>
        </w:rPr>
        <w:t>rale</w:t>
      </w:r>
      <w:proofErr w:type="spellEnd"/>
      <w:r w:rsidRPr="00EE386B">
        <w:rPr>
          <w:sz w:val="18"/>
          <w:szCs w:val="18"/>
          <w:shd w:val="clear" w:color="auto" w:fill="FFFFFF"/>
        </w:rPr>
        <w:t xml:space="preserve"> de Lausanne a </w:t>
      </w:r>
      <w:proofErr w:type="spellStart"/>
      <w:r w:rsidRPr="00EE386B">
        <w:rPr>
          <w:sz w:val="18"/>
          <w:szCs w:val="18"/>
          <w:shd w:val="clear" w:color="auto" w:fill="FFFFFF"/>
        </w:rPr>
        <w:t>Technion</w:t>
      </w:r>
      <w:proofErr w:type="spellEnd"/>
      <w:r w:rsidRPr="00EE386B">
        <w:rPr>
          <w:sz w:val="18"/>
          <w:szCs w:val="18"/>
          <w:shd w:val="clear" w:color="auto" w:fill="FFFFFF"/>
        </w:rPr>
        <w:t xml:space="preserve"> </w:t>
      </w:r>
      <w:proofErr w:type="spellStart"/>
      <w:r w:rsidRPr="00EE386B">
        <w:rPr>
          <w:sz w:val="18"/>
          <w:szCs w:val="18"/>
          <w:shd w:val="clear" w:color="auto" w:fill="FFFFFF"/>
        </w:rPr>
        <w:t>Israel</w:t>
      </w:r>
      <w:proofErr w:type="spellEnd"/>
      <w:r w:rsidRPr="00EE386B">
        <w:rPr>
          <w:sz w:val="18"/>
          <w:szCs w:val="18"/>
          <w:shd w:val="clear" w:color="auto" w:fill="FFFFFF"/>
        </w:rPr>
        <w:t xml:space="preserve"> Institute </w:t>
      </w:r>
      <w:proofErr w:type="spellStart"/>
      <w:r w:rsidRPr="00EE386B">
        <w:rPr>
          <w:sz w:val="18"/>
          <w:szCs w:val="18"/>
          <w:shd w:val="clear" w:color="auto" w:fill="FFFFFF"/>
        </w:rPr>
        <w:t>of</w:t>
      </w:r>
      <w:proofErr w:type="spellEnd"/>
      <w:r w:rsidRPr="00EE386B">
        <w:rPr>
          <w:sz w:val="18"/>
          <w:szCs w:val="18"/>
          <w:shd w:val="clear" w:color="auto" w:fill="FFFFFF"/>
        </w:rPr>
        <w:t xml:space="preserve"> Technology. Roku 2023 byla aliance roz</w:t>
      </w:r>
      <w:r w:rsidRPr="00EE386B">
        <w:rPr>
          <w:rFonts w:cs="Technika"/>
          <w:sz w:val="18"/>
          <w:szCs w:val="18"/>
          <w:shd w:val="clear" w:color="auto" w:fill="FFFFFF"/>
        </w:rPr>
        <w:t>šíř</w:t>
      </w:r>
      <w:r w:rsidRPr="00EE386B">
        <w:rPr>
          <w:sz w:val="18"/>
          <w:szCs w:val="18"/>
          <w:shd w:val="clear" w:color="auto" w:fill="FFFFFF"/>
        </w:rPr>
        <w:t xml:space="preserve">ena o HEC Paris a IESE Business </w:t>
      </w:r>
      <w:proofErr w:type="spellStart"/>
      <w:r w:rsidRPr="00EE386B">
        <w:rPr>
          <w:sz w:val="18"/>
          <w:szCs w:val="18"/>
          <w:shd w:val="clear" w:color="auto" w:fill="FFFFFF"/>
        </w:rPr>
        <w:t>School</w:t>
      </w:r>
      <w:proofErr w:type="spellEnd"/>
      <w:r w:rsidRPr="00EE386B">
        <w:rPr>
          <w:sz w:val="18"/>
          <w:szCs w:val="18"/>
          <w:shd w:val="clear" w:color="auto" w:fill="FFFFFF"/>
        </w:rPr>
        <w:t xml:space="preserve"> (University </w:t>
      </w:r>
      <w:proofErr w:type="spellStart"/>
      <w:r w:rsidRPr="00EE386B">
        <w:rPr>
          <w:sz w:val="18"/>
          <w:szCs w:val="18"/>
          <w:shd w:val="clear" w:color="auto" w:fill="FFFFFF"/>
        </w:rPr>
        <w:t>of</w:t>
      </w:r>
      <w:proofErr w:type="spellEnd"/>
      <w:r w:rsidRPr="00EE386B">
        <w:rPr>
          <w:sz w:val="18"/>
          <w:szCs w:val="18"/>
          <w:shd w:val="clear" w:color="auto" w:fill="FFFFFF"/>
        </w:rPr>
        <w:t xml:space="preserve"> Navarra). V</w:t>
      </w:r>
      <w:r w:rsidRPr="00EE386B">
        <w:rPr>
          <w:rFonts w:cs="Technika"/>
          <w:sz w:val="18"/>
          <w:szCs w:val="18"/>
          <w:shd w:val="clear" w:color="auto" w:fill="FFFFFF"/>
        </w:rPr>
        <w:t>í</w:t>
      </w:r>
      <w:r w:rsidRPr="00EE386B">
        <w:rPr>
          <w:sz w:val="18"/>
          <w:szCs w:val="18"/>
          <w:shd w:val="clear" w:color="auto" w:fill="FFFFFF"/>
        </w:rPr>
        <w:t>ce na</w:t>
      </w:r>
      <w:r w:rsidRPr="00EE386B">
        <w:rPr>
          <w:rFonts w:ascii="Cambria" w:hAnsi="Cambria" w:cs="Cambria"/>
          <w:sz w:val="18"/>
          <w:szCs w:val="18"/>
          <w:shd w:val="clear" w:color="auto" w:fill="FFFFFF"/>
        </w:rPr>
        <w:t> </w:t>
      </w:r>
      <w:hyperlink r:id="rId12" w:history="1">
        <w:r w:rsidRPr="00EE386B">
          <w:rPr>
            <w:rStyle w:val="Hypertextovodkaz"/>
            <w:bCs/>
            <w:sz w:val="18"/>
            <w:szCs w:val="18"/>
            <w:shd w:val="clear" w:color="auto" w:fill="FFFFFF"/>
          </w:rPr>
          <w:t>www.cvut.cz</w:t>
        </w:r>
      </w:hyperlink>
      <w:r w:rsidRPr="00EE386B">
        <w:rPr>
          <w:sz w:val="18"/>
          <w:szCs w:val="18"/>
          <w:shd w:val="clear" w:color="auto" w:fill="FFFFFF"/>
        </w:rPr>
        <w:t>.</w:t>
      </w:r>
    </w:p>
    <w:sectPr w:rsidR="005804CC" w:rsidRPr="00EB31BA" w:rsidSect="007E1A1B">
      <w:headerReference w:type="default" r:id="rId13"/>
      <w:headerReference w:type="first" r:id="rId14"/>
      <w:footerReference w:type="first" r:id="rId15"/>
      <w:pgSz w:w="11906" w:h="16838"/>
      <w:pgMar w:top="3407" w:right="851" w:bottom="851" w:left="2835" w:header="851" w:footer="28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23780" w14:textId="77777777" w:rsidR="00540D01" w:rsidRDefault="00540D01" w:rsidP="003829EA">
      <w:pPr>
        <w:spacing w:line="240" w:lineRule="auto"/>
      </w:pPr>
      <w:r>
        <w:separator/>
      </w:r>
    </w:p>
  </w:endnote>
  <w:endnote w:type="continuationSeparator" w:id="0">
    <w:p w14:paraId="02EEC6B7" w14:textId="77777777" w:rsidR="00540D01" w:rsidRDefault="00540D01" w:rsidP="00382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echnika">
    <w:panose1 w:val="00000500000000000000"/>
    <w:charset w:val="EE"/>
    <w:family w:val="auto"/>
    <w:pitch w:val="variable"/>
    <w:sig w:usb0="00000087" w:usb1="00000001" w:usb2="00000000" w:usb3="00000000" w:csb0="0000009B" w:csb1="00000000"/>
  </w:font>
  <w:font w:name="Liberation Sans">
    <w:altName w:val="Arial"/>
    <w:charset w:val="01"/>
    <w:family w:val="swiss"/>
    <w:pitch w:val="variable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F786E" w14:textId="77777777" w:rsidR="006B599E" w:rsidRPr="00BE3DFC" w:rsidRDefault="006B599E" w:rsidP="00574099">
    <w:pPr>
      <w:framePr w:w="5880" w:h="624" w:hSpace="181" w:wrap="around" w:vAnchor="page" w:hAnchor="page" w:x="5161" w:y="2099"/>
      <w:spacing w:line="700" w:lineRule="exact"/>
      <w:rPr>
        <w:b/>
        <w:bCs/>
        <w:caps/>
        <w:color w:val="FFFFFF" w:themeColor="background1"/>
        <w:spacing w:val="34"/>
        <w:kern w:val="12"/>
        <w:sz w:val="62"/>
        <w:szCs w:val="62"/>
      </w:rPr>
    </w:pPr>
    <w:r w:rsidRPr="00BE3DFC">
      <w:rPr>
        <w:b/>
        <w:bCs/>
        <w:caps/>
        <w:color w:val="FFFFFF" w:themeColor="background1"/>
        <w:spacing w:val="34"/>
        <w:kern w:val="12"/>
        <w:sz w:val="62"/>
        <w:szCs w:val="62"/>
      </w:rPr>
      <w:t>TISKOVÁ ZPRÁVA</w:t>
    </w:r>
  </w:p>
  <w:p w14:paraId="6ACBC928" w14:textId="77777777" w:rsidR="006B599E" w:rsidRPr="00BE3DFC" w:rsidRDefault="00AE0870" w:rsidP="004E4774">
    <w:pPr>
      <w:pStyle w:val="Zpat"/>
      <w:spacing w:line="200" w:lineRule="exact"/>
      <w:rPr>
        <w:caps/>
        <w:color w:val="FFFFFF" w:themeColor="background1"/>
        <w:spacing w:val="8"/>
        <w:sz w:val="14"/>
        <w:szCs w:val="14"/>
      </w:rPr>
    </w:pPr>
    <w:r>
      <w:rPr>
        <w:b/>
        <w:bCs/>
        <w:noProof/>
        <w:color w:val="FFFFFF" w:themeColor="background1"/>
        <w:kern w:val="20"/>
        <w:sz w:val="62"/>
        <w:szCs w:val="62"/>
        <w:lang w:eastAsia="cs-CZ" w:bidi="ar-SA"/>
      </w:rPr>
      <w:drawing>
        <wp:anchor distT="0" distB="0" distL="114300" distR="114300" simplePos="0" relativeHeight="251662336" behindDoc="0" locked="0" layoutInCell="1" allowOverlap="1" wp14:anchorId="2E07A579" wp14:editId="7663EB25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2581920" cy="1260000"/>
          <wp:effectExtent l="0" t="0" r="889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192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99E" w:rsidRPr="00BE3DFC">
      <w:rPr>
        <w:caps/>
        <w:noProof/>
        <w:color w:val="FFFFFF" w:themeColor="background1"/>
        <w:spacing w:val="8"/>
        <w:sz w:val="14"/>
        <w:szCs w:val="14"/>
        <w:lang w:eastAsia="cs-CZ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40E2A0" wp14:editId="3E42FB74">
              <wp:simplePos x="0" y="0"/>
              <wp:positionH relativeFrom="page">
                <wp:posOffset>3186430</wp:posOffset>
              </wp:positionH>
              <wp:positionV relativeFrom="page">
                <wp:posOffset>540385</wp:posOffset>
              </wp:positionV>
              <wp:extent cx="3834000" cy="1260000"/>
              <wp:effectExtent l="0" t="0" r="1905" b="1016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34000" cy="1260000"/>
                      </a:xfrm>
                      <a:prstGeom prst="rect">
                        <a:avLst/>
                      </a:prstGeom>
                      <a:solidFill>
                        <a:srgbClr val="0065BD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22B5D6A8" id="Rectangle 1" o:spid="_x0000_s1026" style="position:absolute;margin-left:250.9pt;margin-top:42.55pt;width:301.9pt;height:99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sn0dgIAAGEFAAAOAAAAZHJzL2Uyb0RvYy54bWysVNtqGzEQfS/0H4Tem13bbQgm6+A6pBRC&#10;EpKUPMtayV6QNOpI9tr9+o60l6RpIFD6sjvSzJnLmRmdXxysYXuFoQFX8clJyZlyEurGbSr+4/Hq&#10;0xlnIQpXCwNOVfyoAr9YfPxw3vq5msIWTK2QkRMX5q2v+DZGPy+KILfKinACXjlSakArIh1xU9Qo&#10;WvJuTTEty9OiBaw9glQh0O1lp+SL7F9rJeOt1kFFZipOucX8xfxdp2+xOBfzDQq/bWSfhviHLKxo&#10;HAUdXV2KKNgOm79c2UYiBNDxRIItQOtGqlwDVTMpX1XzsBVe5VqInOBHmsL/cytv9nfImpp6x5kT&#10;llp0T6QJtzGKTRI9rQ9zsnrwd9ifAomp1oNGm/5UBTtkSo8jpeoQmaTL2dnsc1kS85J0k+kpyZn0&#10;4hnuMcRvCixLQsWRwmcqxf46RApJpoNJihbANPVVY0w+4Ga9Msj2IvW3PP3y9TLlTJA/zIxLxg4S&#10;rFN3NypPSB8mFdqVlqV4NCqhjLtXmhiiYiY5rzybaowqpFQuZqoobLZOME2hRuDsfWBvn6BdViN4&#10;+j54ROTI4OIIto0DfMuBGVPWnT2x9qLuJK6hPtJwIHRbE7y8aqhF1yLEO4G0JtRWWv14Sx9toK04&#10;9BJnW8Bfb90ne5pe0nLW0tpVPPzcCVScme+O5jrt6CDgIKwHwe3sCqjTNKuUTRYJgNEMokawT/Qi&#10;LFMUUgknKVbFZcThsIrd+tObItVymc1oF72I1+7By6HLaeQeD08CfT+XkUb6BoaVFPNX49nZJv4d&#10;LHcRdJNn95nHnl/a4zyf/ZuTHoqX52z1/DIufgMAAP//AwBQSwMEFAAGAAgAAAAhAMqMJQrmAAAA&#10;EAEAAA8AAABkcnMvZG93bnJldi54bWxMj8FOwzAQRO9I/IO1SNyonaCUKI1TQRBCHFBF6aFH194m&#10;UWM7xG6b/j3bE1xWWu3M7JtyOdmenXAMnXcSkpkAhk5707lGwub77SEHFqJyRvXeoYQLBlhWtzel&#10;Kow/uy88rWPDKMSFQkloYxwKzoNu0aow8wM6uu39aFWkdWy4GdWZwm3PUyHm3KrO0YdWDVi3qA/r&#10;oyWMywd+6p9tXa/S96et5pNJNi9S3t9NrwsazwtgEaf454BrBzJCRWA7f3QmsF5CJhLijxLyLAF2&#10;FSQimwPbSUjzxwx4VfL/RapfAAAA//8DAFBLAQItABQABgAIAAAAIQC2gziS/gAAAOEBAAATAAAA&#10;AAAAAAAAAAAAAAAAAABbQ29udGVudF9UeXBlc10ueG1sUEsBAi0AFAAGAAgAAAAhADj9If/WAAAA&#10;lAEAAAsAAAAAAAAAAAAAAAAALwEAAF9yZWxzLy5yZWxzUEsBAi0AFAAGAAgAAAAhAFuiyfR2AgAA&#10;YQUAAA4AAAAAAAAAAAAAAAAALgIAAGRycy9lMm9Eb2MueG1sUEsBAi0AFAAGAAgAAAAhAMqMJQrm&#10;AAAAEAEAAA8AAAAAAAAAAAAAAAAA0AQAAGRycy9kb3ducmV2LnhtbFBLBQYAAAAABAAEAPMAAADj&#10;BQAAAAA=&#10;" fillcolor="#0065bd" stroked="f">
              <v:textbox inset="0,0,0,0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4743B" w14:textId="77777777" w:rsidR="00540D01" w:rsidRDefault="00540D01" w:rsidP="003829EA">
      <w:pPr>
        <w:spacing w:line="240" w:lineRule="auto"/>
      </w:pPr>
      <w:r>
        <w:separator/>
      </w:r>
    </w:p>
  </w:footnote>
  <w:footnote w:type="continuationSeparator" w:id="0">
    <w:p w14:paraId="19667D3E" w14:textId="77777777" w:rsidR="00540D01" w:rsidRDefault="00540D01" w:rsidP="003829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24C36" w14:textId="77777777" w:rsidR="006B599E" w:rsidRPr="004764D3" w:rsidRDefault="006B599E" w:rsidP="00A410A3">
    <w:pPr>
      <w:framePr w:w="2835" w:h="567" w:wrap="notBeside" w:vAnchor="page" w:hAnchor="page" w:x="8026" w:y="984"/>
      <w:spacing w:line="620" w:lineRule="exact"/>
      <w:jc w:val="right"/>
      <w:rPr>
        <w:b/>
        <w:bCs/>
        <w:color w:val="0065BD"/>
        <w:kern w:val="20"/>
        <w:sz w:val="62"/>
        <w:szCs w:val="62"/>
        <w:lang w:val="en-GB" w:bidi="ar-SA"/>
        <w14:numSpacing w14:val="proportional"/>
      </w:rPr>
    </w:pP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begin"/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instrText xml:space="preserve"> PAGE </w:instrTex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0065BD"/>
        <w:kern w:val="20"/>
        <w:sz w:val="62"/>
        <w:szCs w:val="62"/>
        <w:lang w:val="en-GB"/>
        <w14:numSpacing w14:val="proportional"/>
      </w:rPr>
      <w:t>3</w: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end"/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t>/</w: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begin"/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instrText xml:space="preserve"> NUMPAGES </w:instrTex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0065BD"/>
        <w:kern w:val="20"/>
        <w:sz w:val="62"/>
        <w:szCs w:val="62"/>
        <w:lang w:val="en-GB"/>
        <w14:numSpacing w14:val="proportional"/>
      </w:rPr>
      <w:t>3</w: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end"/>
    </w:r>
  </w:p>
  <w:p w14:paraId="1A42951A" w14:textId="77777777" w:rsidR="006B599E" w:rsidRPr="004764D3" w:rsidRDefault="006B599E" w:rsidP="00574099">
    <w:pPr>
      <w:framePr w:w="5810" w:h="624" w:hSpace="181" w:wrap="around" w:vAnchor="page" w:hAnchor="page" w:x="5161" w:y="2099"/>
      <w:spacing w:line="700" w:lineRule="exact"/>
      <w:rPr>
        <w:b/>
        <w:bCs/>
        <w:caps/>
        <w:color w:val="0065BD"/>
        <w:spacing w:val="34"/>
        <w:kern w:val="12"/>
        <w:sz w:val="62"/>
        <w:szCs w:val="62"/>
      </w:rPr>
    </w:pPr>
    <w:r w:rsidRPr="004764D3">
      <w:rPr>
        <w:b/>
        <w:bCs/>
        <w:caps/>
        <w:color w:val="0065BD"/>
        <w:spacing w:val="34"/>
        <w:kern w:val="12"/>
        <w:sz w:val="62"/>
        <w:szCs w:val="62"/>
      </w:rPr>
      <w:t>TISKOVÁ ZPRÁVA</w:t>
    </w:r>
  </w:p>
  <w:p w14:paraId="075EC5FD" w14:textId="77777777" w:rsidR="006B599E" w:rsidRDefault="00AE0870">
    <w:pPr>
      <w:pStyle w:val="Zhlav"/>
    </w:pPr>
    <w:r>
      <w:rPr>
        <w:caps/>
        <w:noProof/>
        <w:color w:val="FFFFFF" w:themeColor="background1"/>
        <w:spacing w:val="8"/>
        <w:sz w:val="14"/>
        <w:szCs w:val="14"/>
        <w:lang w:eastAsia="cs-CZ" w:bidi="ar-SA"/>
      </w:rPr>
      <w:drawing>
        <wp:anchor distT="0" distB="0" distL="114300" distR="114300" simplePos="0" relativeHeight="251663360" behindDoc="0" locked="0" layoutInCell="1" allowOverlap="1" wp14:anchorId="0D25B553" wp14:editId="7AA9F482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2581920" cy="1260000"/>
          <wp:effectExtent l="0" t="0" r="889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VUT_doplnkova_verz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192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99E" w:rsidRPr="00BE3DFC">
      <w:rPr>
        <w:caps/>
        <w:noProof/>
        <w:color w:val="FFFFFF" w:themeColor="background1"/>
        <w:spacing w:val="8"/>
        <w:sz w:val="14"/>
        <w:szCs w:val="14"/>
        <w:lang w:eastAsia="cs-CZ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5162ABE" wp14:editId="1E729D42">
              <wp:simplePos x="0" y="0"/>
              <wp:positionH relativeFrom="page">
                <wp:posOffset>3186430</wp:posOffset>
              </wp:positionH>
              <wp:positionV relativeFrom="page">
                <wp:posOffset>547370</wp:posOffset>
              </wp:positionV>
              <wp:extent cx="3783600" cy="1245600"/>
              <wp:effectExtent l="0" t="0" r="26670" b="2476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3600" cy="1245600"/>
                      </a:xfrm>
                      <a:prstGeom prst="rect">
                        <a:avLst/>
                      </a:prstGeom>
                      <a:noFill/>
                      <a:ln w="12192" cap="sq">
                        <a:solidFill>
                          <a:srgbClr val="0065BD"/>
                        </a:solidFill>
                        <a:miter lim="800000"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8D97368" id="Rectangle 2" o:spid="_x0000_s1026" style="position:absolute;margin-left:250.9pt;margin-top:43.1pt;width:297.9pt;height:98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zQgjQIAAIsFAAAOAAAAZHJzL2Uyb0RvYy54bWysVNtOGzEQfa/Uf7D8XnY3FEpXbFAKoqqE&#10;CgIqnh2vnVjyrWMnm/TrO/ZeQikSUtU8OOP1mduZy/nFzmiyFRCUsw2tjkpKhOWuVXbV0B+P1x/O&#10;KAmR2ZZpZ0VD9yLQi/n7d+edr8XMrZ1uBRA0YkPd+YauY/R1UQS+FoaFI+eFxUfpwLCIV1gVLbAO&#10;rRtdzMrytOgctB4cFyHg16v+kc6zfSkFj7dSBhGJbijGFvMJ+Vyms5ifs3oFzK8VH8Jg/xCFYcqi&#10;08nUFYuMbED9ZcooDi44GY+4M4WTUnGRc8BsqvJFNg9r5kXOBckJfqIp/D+z/Pv2DohqGzqjxDKD&#10;JbpH0phdaUFmiZ7OhxpRD/4OhltAMeW6k2DSP2ZBdpnS/USp2EXC8ePxp7Pj0xKZ5/hWzT6epAva&#10;KQ7qHkL8KpwhSWgooPtMJdvehNhDR0jyZt210hq/s1pb0iWr1WcMnjNsn/AzqwanVZtgCRVgtbzU&#10;QLYs9UB5evLlaojgD5hRETtRK9PQszL9BpC2yYjIvTQElCjpSchS3GvRh3MvJHKJaVd9GKmLxeSb&#10;cS5srCa7iE5qEuOcFI/fVhzwh6gm5dnbyn0eo2dn46RslHXwmgE9hSx7PFbvWd5JXLp2j20Erp+v&#10;4Pm1wmLesBDvGOBAYQPgkoi3eEjtsGhukChZO/j12veExz7HV0o6HNBU3A0DQYn+ZnEC0jSPAozC&#10;chTsxlw6rHeF68fzLKICRD2KEpx5wt2xSF7wiVmOvhrKI4yXy9gvCtw+XCwWGYZT61m8sQ+ej1VO&#10;zfm4e2Lghw6O2Pzf3Ti8rH7RyD02lc+6xSY6qXKXH3gc+MWJz3MybKe0Up7fM+qwQ+e/AQAA//8D&#10;AFBLAwQUAAYACAAAACEAtYCgXOQAAAAQAQAADwAAAGRycy9kb3ducmV2LnhtbEyPwU7DMBBE70j8&#10;g7VI3KjdACFNs6kQFRIXDrQV4ujGJomw15bttuHvcU/0stJod2feNKvJGnbUIY6OEOYzAUxT59RI&#10;PcJu+3pXAYtJkpLGkUb41RFW7fVVI2vlTvShj5vUs2xCsZYIQ0q+5jx2g7YyzpzXlHffLliZsgw9&#10;V0Gesrk1vBCi5FaOlBMG6fXLoLufzcEimBR3tA6ePu8XX+9dX7pt8G+ItzfTepnH8xJY0lP6/4Bz&#10;h8wPbQbbuwOpyAzCo5hn/oRQlQWw84FYPJXA9ghFVTwAbxt+WaT9AwAA//8DAFBLAQItABQABgAI&#10;AAAAIQC2gziS/gAAAOEBAAATAAAAAAAAAAAAAAAAAAAAAABbQ29udGVudF9UeXBlc10ueG1sUEsB&#10;Ai0AFAAGAAgAAAAhADj9If/WAAAAlAEAAAsAAAAAAAAAAAAAAAAALwEAAF9yZWxzLy5yZWxzUEsB&#10;Ai0AFAAGAAgAAAAhAJ3/NCCNAgAAiwUAAA4AAAAAAAAAAAAAAAAALgIAAGRycy9lMm9Eb2MueG1s&#10;UEsBAi0AFAAGAAgAAAAhALWAoFzkAAAAEAEAAA8AAAAAAAAAAAAAAAAA5wQAAGRycy9kb3ducmV2&#10;LnhtbFBLBQYAAAAABAAEAPMAAAD4BQAAAAA=&#10;" filled="f" strokecolor="#0065bd" strokeweight=".96pt">
              <v:stroke endcap="square"/>
              <v:textbox inset="0,0,0,0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45B91" w14:textId="77777777" w:rsidR="006B599E" w:rsidRPr="001E3831" w:rsidRDefault="006B599E" w:rsidP="001E3831">
    <w:pPr>
      <w:framePr w:w="2835" w:h="567" w:wrap="notBeside" w:vAnchor="page" w:hAnchor="page" w:x="8026" w:y="984"/>
      <w:spacing w:line="620" w:lineRule="exact"/>
      <w:jc w:val="right"/>
      <w:rPr>
        <w:b/>
        <w:bCs/>
        <w:color w:val="FFFFFF" w:themeColor="background1"/>
        <w:kern w:val="20"/>
        <w:sz w:val="62"/>
        <w:szCs w:val="62"/>
        <w:lang w:val="en-GB" w:bidi="ar-SA"/>
        <w14:numSpacing w14:val="proportional"/>
      </w:rPr>
    </w:pP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begin"/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instrText xml:space="preserve"> PAGE </w:instrTex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FFFFFF" w:themeColor="background1"/>
        <w:kern w:val="20"/>
        <w:sz w:val="62"/>
        <w:szCs w:val="62"/>
        <w:lang w:val="en-GB"/>
        <w14:numSpacing w14:val="proportional"/>
      </w:rPr>
      <w:t>1</w: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end"/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t>/</w: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begin"/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instrText xml:space="preserve"> NUMPAGES </w:instrTex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FFFFFF" w:themeColor="background1"/>
        <w:kern w:val="20"/>
        <w:sz w:val="62"/>
        <w:szCs w:val="62"/>
        <w:lang w:val="en-GB"/>
        <w14:numSpacing w14:val="proportional"/>
      </w:rPr>
      <w:t>3</w: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end"/>
    </w:r>
  </w:p>
  <w:p w14:paraId="5CC9ADDA" w14:textId="77777777" w:rsidR="003429B8" w:rsidRPr="001442C5" w:rsidRDefault="003429B8" w:rsidP="000421D9">
    <w:pPr>
      <w:pStyle w:val="Zahlav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853CE"/>
    <w:multiLevelType w:val="hybridMultilevel"/>
    <w:tmpl w:val="FBDCCC10"/>
    <w:lvl w:ilvl="0" w:tplc="8B56E3D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31A29BA"/>
    <w:multiLevelType w:val="multilevel"/>
    <w:tmpl w:val="0422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322831"/>
    <w:multiLevelType w:val="multilevel"/>
    <w:tmpl w:val="241818A4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wMTe2MLI0tjQ0tLRQ0lEKTi0uzszPAykwrgUA29+mUywAAAA="/>
  </w:docVars>
  <w:rsids>
    <w:rsidRoot w:val="00045A8B"/>
    <w:rsid w:val="00001621"/>
    <w:rsid w:val="00001D2A"/>
    <w:rsid w:val="00010DFB"/>
    <w:rsid w:val="00011890"/>
    <w:rsid w:val="00012BEA"/>
    <w:rsid w:val="00016822"/>
    <w:rsid w:val="00016B71"/>
    <w:rsid w:val="000172F1"/>
    <w:rsid w:val="000203D1"/>
    <w:rsid w:val="000241EE"/>
    <w:rsid w:val="0002589E"/>
    <w:rsid w:val="000279B6"/>
    <w:rsid w:val="000355E3"/>
    <w:rsid w:val="00037CA3"/>
    <w:rsid w:val="000403B8"/>
    <w:rsid w:val="000421D9"/>
    <w:rsid w:val="000434BA"/>
    <w:rsid w:val="00045A8B"/>
    <w:rsid w:val="0004773D"/>
    <w:rsid w:val="00051265"/>
    <w:rsid w:val="000517E5"/>
    <w:rsid w:val="00053495"/>
    <w:rsid w:val="00062F1A"/>
    <w:rsid w:val="000633F2"/>
    <w:rsid w:val="00064511"/>
    <w:rsid w:val="00065F88"/>
    <w:rsid w:val="000705C7"/>
    <w:rsid w:val="00071B94"/>
    <w:rsid w:val="0007222F"/>
    <w:rsid w:val="000726B8"/>
    <w:rsid w:val="00076DC5"/>
    <w:rsid w:val="00080867"/>
    <w:rsid w:val="00080A5C"/>
    <w:rsid w:val="00085CCE"/>
    <w:rsid w:val="00090A1E"/>
    <w:rsid w:val="0009492D"/>
    <w:rsid w:val="0009550A"/>
    <w:rsid w:val="00096865"/>
    <w:rsid w:val="000A4D7F"/>
    <w:rsid w:val="000A53BA"/>
    <w:rsid w:val="000A6197"/>
    <w:rsid w:val="000A6F62"/>
    <w:rsid w:val="000B08F8"/>
    <w:rsid w:val="000C7203"/>
    <w:rsid w:val="000D5D47"/>
    <w:rsid w:val="000D7C1C"/>
    <w:rsid w:val="000F022C"/>
    <w:rsid w:val="000F3D93"/>
    <w:rsid w:val="000F436A"/>
    <w:rsid w:val="000F5CBA"/>
    <w:rsid w:val="000F72F3"/>
    <w:rsid w:val="001017F7"/>
    <w:rsid w:val="001079D8"/>
    <w:rsid w:val="001143EB"/>
    <w:rsid w:val="00114B39"/>
    <w:rsid w:val="001173CA"/>
    <w:rsid w:val="00125B6F"/>
    <w:rsid w:val="00125CDB"/>
    <w:rsid w:val="00127864"/>
    <w:rsid w:val="00131F30"/>
    <w:rsid w:val="001442C5"/>
    <w:rsid w:val="001458F5"/>
    <w:rsid w:val="00146ABD"/>
    <w:rsid w:val="0014704C"/>
    <w:rsid w:val="00152C1D"/>
    <w:rsid w:val="0015653F"/>
    <w:rsid w:val="00160409"/>
    <w:rsid w:val="00160A6B"/>
    <w:rsid w:val="0016153C"/>
    <w:rsid w:val="00167A8B"/>
    <w:rsid w:val="001766B4"/>
    <w:rsid w:val="00180787"/>
    <w:rsid w:val="0018138B"/>
    <w:rsid w:val="001816B5"/>
    <w:rsid w:val="00181B29"/>
    <w:rsid w:val="00186B27"/>
    <w:rsid w:val="00186EEB"/>
    <w:rsid w:val="001871BC"/>
    <w:rsid w:val="00197733"/>
    <w:rsid w:val="001A2071"/>
    <w:rsid w:val="001B57EE"/>
    <w:rsid w:val="001C2626"/>
    <w:rsid w:val="001C3697"/>
    <w:rsid w:val="001C7E6B"/>
    <w:rsid w:val="001D31CB"/>
    <w:rsid w:val="001D5EA7"/>
    <w:rsid w:val="001E063F"/>
    <w:rsid w:val="001E3831"/>
    <w:rsid w:val="001E6D7B"/>
    <w:rsid w:val="001F4FDE"/>
    <w:rsid w:val="001F6456"/>
    <w:rsid w:val="001F7A22"/>
    <w:rsid w:val="00205C37"/>
    <w:rsid w:val="00207A67"/>
    <w:rsid w:val="002109C7"/>
    <w:rsid w:val="0021260C"/>
    <w:rsid w:val="002176AC"/>
    <w:rsid w:val="00223732"/>
    <w:rsid w:val="00226467"/>
    <w:rsid w:val="00232BA7"/>
    <w:rsid w:val="00237423"/>
    <w:rsid w:val="0024092B"/>
    <w:rsid w:val="00241FB9"/>
    <w:rsid w:val="0024679F"/>
    <w:rsid w:val="002553A2"/>
    <w:rsid w:val="00256D35"/>
    <w:rsid w:val="002640F1"/>
    <w:rsid w:val="002707EA"/>
    <w:rsid w:val="00274C75"/>
    <w:rsid w:val="00274D01"/>
    <w:rsid w:val="002759C3"/>
    <w:rsid w:val="002819B9"/>
    <w:rsid w:val="0028591C"/>
    <w:rsid w:val="00286717"/>
    <w:rsid w:val="00286E6A"/>
    <w:rsid w:val="00291D39"/>
    <w:rsid w:val="00296D15"/>
    <w:rsid w:val="00297CB8"/>
    <w:rsid w:val="002A4B9F"/>
    <w:rsid w:val="002B5794"/>
    <w:rsid w:val="002C0711"/>
    <w:rsid w:val="002C54BB"/>
    <w:rsid w:val="002D3122"/>
    <w:rsid w:val="002D4522"/>
    <w:rsid w:val="002F018C"/>
    <w:rsid w:val="002F1667"/>
    <w:rsid w:val="002F541A"/>
    <w:rsid w:val="002F67D5"/>
    <w:rsid w:val="003010E1"/>
    <w:rsid w:val="00302A72"/>
    <w:rsid w:val="00303659"/>
    <w:rsid w:val="00306900"/>
    <w:rsid w:val="00306AEF"/>
    <w:rsid w:val="003103FC"/>
    <w:rsid w:val="00320825"/>
    <w:rsid w:val="00323A44"/>
    <w:rsid w:val="00324D59"/>
    <w:rsid w:val="0032792E"/>
    <w:rsid w:val="003279A4"/>
    <w:rsid w:val="00332475"/>
    <w:rsid w:val="003357EF"/>
    <w:rsid w:val="00335F53"/>
    <w:rsid w:val="003429B8"/>
    <w:rsid w:val="00343435"/>
    <w:rsid w:val="0034476F"/>
    <w:rsid w:val="00355919"/>
    <w:rsid w:val="003559A8"/>
    <w:rsid w:val="00361038"/>
    <w:rsid w:val="00362CEF"/>
    <w:rsid w:val="00363503"/>
    <w:rsid w:val="003651C0"/>
    <w:rsid w:val="00370528"/>
    <w:rsid w:val="00371198"/>
    <w:rsid w:val="003717F1"/>
    <w:rsid w:val="0037238E"/>
    <w:rsid w:val="00373E52"/>
    <w:rsid w:val="00380656"/>
    <w:rsid w:val="00382773"/>
    <w:rsid w:val="003829EA"/>
    <w:rsid w:val="00385BC0"/>
    <w:rsid w:val="00386C6F"/>
    <w:rsid w:val="00387CAD"/>
    <w:rsid w:val="003917B2"/>
    <w:rsid w:val="003A59C7"/>
    <w:rsid w:val="003A768B"/>
    <w:rsid w:val="003B45CC"/>
    <w:rsid w:val="003C1D10"/>
    <w:rsid w:val="003C3820"/>
    <w:rsid w:val="003D4289"/>
    <w:rsid w:val="003E4EC9"/>
    <w:rsid w:val="003F047B"/>
    <w:rsid w:val="003F16B7"/>
    <w:rsid w:val="003F7BC6"/>
    <w:rsid w:val="00400F34"/>
    <w:rsid w:val="004020BE"/>
    <w:rsid w:val="00406215"/>
    <w:rsid w:val="00407E52"/>
    <w:rsid w:val="00415619"/>
    <w:rsid w:val="00420F6D"/>
    <w:rsid w:val="00427F23"/>
    <w:rsid w:val="00430D1C"/>
    <w:rsid w:val="004328BB"/>
    <w:rsid w:val="004345FB"/>
    <w:rsid w:val="0043746C"/>
    <w:rsid w:val="00440B42"/>
    <w:rsid w:val="00441CAD"/>
    <w:rsid w:val="00442554"/>
    <w:rsid w:val="00443204"/>
    <w:rsid w:val="0045242F"/>
    <w:rsid w:val="004529D4"/>
    <w:rsid w:val="004540F0"/>
    <w:rsid w:val="00456C94"/>
    <w:rsid w:val="00464D19"/>
    <w:rsid w:val="0047137B"/>
    <w:rsid w:val="00472932"/>
    <w:rsid w:val="00475F45"/>
    <w:rsid w:val="004764D3"/>
    <w:rsid w:val="004800DB"/>
    <w:rsid w:val="004817D1"/>
    <w:rsid w:val="00487551"/>
    <w:rsid w:val="00487AF1"/>
    <w:rsid w:val="00490329"/>
    <w:rsid w:val="00496C3A"/>
    <w:rsid w:val="004A4750"/>
    <w:rsid w:val="004A6988"/>
    <w:rsid w:val="004B61BC"/>
    <w:rsid w:val="004B6394"/>
    <w:rsid w:val="004C0188"/>
    <w:rsid w:val="004C32DD"/>
    <w:rsid w:val="004C34B5"/>
    <w:rsid w:val="004C5405"/>
    <w:rsid w:val="004C5D7B"/>
    <w:rsid w:val="004E1E20"/>
    <w:rsid w:val="004E4774"/>
    <w:rsid w:val="004F3F6C"/>
    <w:rsid w:val="004F7204"/>
    <w:rsid w:val="00506CFF"/>
    <w:rsid w:val="00511CA4"/>
    <w:rsid w:val="00512DE3"/>
    <w:rsid w:val="005163DC"/>
    <w:rsid w:val="0051641F"/>
    <w:rsid w:val="00520F33"/>
    <w:rsid w:val="00521253"/>
    <w:rsid w:val="00525FE1"/>
    <w:rsid w:val="005266C4"/>
    <w:rsid w:val="00527D8C"/>
    <w:rsid w:val="00530278"/>
    <w:rsid w:val="00533E17"/>
    <w:rsid w:val="005360C9"/>
    <w:rsid w:val="0054042E"/>
    <w:rsid w:val="00540D01"/>
    <w:rsid w:val="0055192F"/>
    <w:rsid w:val="005529E4"/>
    <w:rsid w:val="005559D3"/>
    <w:rsid w:val="00561707"/>
    <w:rsid w:val="0056284F"/>
    <w:rsid w:val="00564E0B"/>
    <w:rsid w:val="00566042"/>
    <w:rsid w:val="005709A7"/>
    <w:rsid w:val="00574099"/>
    <w:rsid w:val="005753CB"/>
    <w:rsid w:val="00577A1E"/>
    <w:rsid w:val="005804CC"/>
    <w:rsid w:val="00581675"/>
    <w:rsid w:val="00584D80"/>
    <w:rsid w:val="00585555"/>
    <w:rsid w:val="00591334"/>
    <w:rsid w:val="005920A0"/>
    <w:rsid w:val="005A2EC0"/>
    <w:rsid w:val="005B780D"/>
    <w:rsid w:val="005B7E27"/>
    <w:rsid w:val="005C148E"/>
    <w:rsid w:val="005D2179"/>
    <w:rsid w:val="005D6019"/>
    <w:rsid w:val="005D7AB0"/>
    <w:rsid w:val="005E574D"/>
    <w:rsid w:val="005E759D"/>
    <w:rsid w:val="005F0180"/>
    <w:rsid w:val="005F0396"/>
    <w:rsid w:val="005F1B84"/>
    <w:rsid w:val="005F606B"/>
    <w:rsid w:val="005F7712"/>
    <w:rsid w:val="00601B9C"/>
    <w:rsid w:val="006035DA"/>
    <w:rsid w:val="00612C80"/>
    <w:rsid w:val="00613C12"/>
    <w:rsid w:val="00647172"/>
    <w:rsid w:val="00652FED"/>
    <w:rsid w:val="00655AC1"/>
    <w:rsid w:val="00661F62"/>
    <w:rsid w:val="00663CCA"/>
    <w:rsid w:val="006648EF"/>
    <w:rsid w:val="00667892"/>
    <w:rsid w:val="00674493"/>
    <w:rsid w:val="006772A0"/>
    <w:rsid w:val="00680A57"/>
    <w:rsid w:val="006847F6"/>
    <w:rsid w:val="006865E5"/>
    <w:rsid w:val="006943BA"/>
    <w:rsid w:val="00694575"/>
    <w:rsid w:val="00695326"/>
    <w:rsid w:val="00696317"/>
    <w:rsid w:val="006A448F"/>
    <w:rsid w:val="006B599E"/>
    <w:rsid w:val="006B6CDA"/>
    <w:rsid w:val="006B7AC7"/>
    <w:rsid w:val="006C4C62"/>
    <w:rsid w:val="006E1F9C"/>
    <w:rsid w:val="006E689D"/>
    <w:rsid w:val="006F11DA"/>
    <w:rsid w:val="006F52AA"/>
    <w:rsid w:val="006F6ECA"/>
    <w:rsid w:val="006F7012"/>
    <w:rsid w:val="007074AC"/>
    <w:rsid w:val="0070763E"/>
    <w:rsid w:val="00710091"/>
    <w:rsid w:val="00713EE4"/>
    <w:rsid w:val="007149BD"/>
    <w:rsid w:val="00714B90"/>
    <w:rsid w:val="0071577B"/>
    <w:rsid w:val="007163DE"/>
    <w:rsid w:val="007248D6"/>
    <w:rsid w:val="0072572D"/>
    <w:rsid w:val="007334A1"/>
    <w:rsid w:val="007344DD"/>
    <w:rsid w:val="007426EA"/>
    <w:rsid w:val="007431D0"/>
    <w:rsid w:val="00743B76"/>
    <w:rsid w:val="00743CC8"/>
    <w:rsid w:val="00746B8B"/>
    <w:rsid w:val="00747EBE"/>
    <w:rsid w:val="00751B28"/>
    <w:rsid w:val="00752C3F"/>
    <w:rsid w:val="00753A27"/>
    <w:rsid w:val="00761F35"/>
    <w:rsid w:val="0076398B"/>
    <w:rsid w:val="0076597A"/>
    <w:rsid w:val="00766A6F"/>
    <w:rsid w:val="00775641"/>
    <w:rsid w:val="007761B7"/>
    <w:rsid w:val="007832D0"/>
    <w:rsid w:val="00784A8F"/>
    <w:rsid w:val="00784B27"/>
    <w:rsid w:val="00786DC1"/>
    <w:rsid w:val="0079073B"/>
    <w:rsid w:val="00790AFA"/>
    <w:rsid w:val="00795613"/>
    <w:rsid w:val="00795B9D"/>
    <w:rsid w:val="007960A4"/>
    <w:rsid w:val="007964F5"/>
    <w:rsid w:val="007970DB"/>
    <w:rsid w:val="007A21E9"/>
    <w:rsid w:val="007A225E"/>
    <w:rsid w:val="007A754F"/>
    <w:rsid w:val="007B0414"/>
    <w:rsid w:val="007B06F9"/>
    <w:rsid w:val="007B2E6E"/>
    <w:rsid w:val="007B4876"/>
    <w:rsid w:val="007B5531"/>
    <w:rsid w:val="007B5807"/>
    <w:rsid w:val="007B68EC"/>
    <w:rsid w:val="007C14E5"/>
    <w:rsid w:val="007D098B"/>
    <w:rsid w:val="007D4E04"/>
    <w:rsid w:val="007D4EE9"/>
    <w:rsid w:val="007D57DB"/>
    <w:rsid w:val="007D5B59"/>
    <w:rsid w:val="007D6E7C"/>
    <w:rsid w:val="007E1A1B"/>
    <w:rsid w:val="007E5ED5"/>
    <w:rsid w:val="007E656A"/>
    <w:rsid w:val="007E7517"/>
    <w:rsid w:val="007F2D94"/>
    <w:rsid w:val="00801CB3"/>
    <w:rsid w:val="00805B77"/>
    <w:rsid w:val="008065C4"/>
    <w:rsid w:val="00807F1E"/>
    <w:rsid w:val="00810C06"/>
    <w:rsid w:val="00812E9B"/>
    <w:rsid w:val="00814DAA"/>
    <w:rsid w:val="0081669E"/>
    <w:rsid w:val="00817AB9"/>
    <w:rsid w:val="00826379"/>
    <w:rsid w:val="00832387"/>
    <w:rsid w:val="00833F21"/>
    <w:rsid w:val="00850ECD"/>
    <w:rsid w:val="0085311E"/>
    <w:rsid w:val="00864945"/>
    <w:rsid w:val="0087777D"/>
    <w:rsid w:val="00880B10"/>
    <w:rsid w:val="0088161C"/>
    <w:rsid w:val="008828B5"/>
    <w:rsid w:val="00885EC2"/>
    <w:rsid w:val="0089204C"/>
    <w:rsid w:val="0089260C"/>
    <w:rsid w:val="00892B51"/>
    <w:rsid w:val="008938F4"/>
    <w:rsid w:val="008940E0"/>
    <w:rsid w:val="008A47FD"/>
    <w:rsid w:val="008B0A04"/>
    <w:rsid w:val="008B5C6D"/>
    <w:rsid w:val="008C5374"/>
    <w:rsid w:val="008D0849"/>
    <w:rsid w:val="008D4B2A"/>
    <w:rsid w:val="008D5689"/>
    <w:rsid w:val="008D5DCD"/>
    <w:rsid w:val="008E6DDF"/>
    <w:rsid w:val="008E710C"/>
    <w:rsid w:val="008E754C"/>
    <w:rsid w:val="008F0C69"/>
    <w:rsid w:val="008F332A"/>
    <w:rsid w:val="00901775"/>
    <w:rsid w:val="00906F3B"/>
    <w:rsid w:val="009116DB"/>
    <w:rsid w:val="00912154"/>
    <w:rsid w:val="00914E5D"/>
    <w:rsid w:val="00921830"/>
    <w:rsid w:val="009234B1"/>
    <w:rsid w:val="00925272"/>
    <w:rsid w:val="00941856"/>
    <w:rsid w:val="0094353B"/>
    <w:rsid w:val="009502FE"/>
    <w:rsid w:val="009566D3"/>
    <w:rsid w:val="009625CD"/>
    <w:rsid w:val="00962DA5"/>
    <w:rsid w:val="00964537"/>
    <w:rsid w:val="00964AD0"/>
    <w:rsid w:val="00973CC2"/>
    <w:rsid w:val="00975807"/>
    <w:rsid w:val="00976657"/>
    <w:rsid w:val="009767CE"/>
    <w:rsid w:val="00981C3F"/>
    <w:rsid w:val="00982320"/>
    <w:rsid w:val="00996E9F"/>
    <w:rsid w:val="00997E73"/>
    <w:rsid w:val="009A04F0"/>
    <w:rsid w:val="009A2679"/>
    <w:rsid w:val="009B3F71"/>
    <w:rsid w:val="009C097C"/>
    <w:rsid w:val="009C2920"/>
    <w:rsid w:val="009C3103"/>
    <w:rsid w:val="009C65ED"/>
    <w:rsid w:val="009C760E"/>
    <w:rsid w:val="009D4817"/>
    <w:rsid w:val="009D5A2B"/>
    <w:rsid w:val="009D6551"/>
    <w:rsid w:val="009E5CBD"/>
    <w:rsid w:val="009F3182"/>
    <w:rsid w:val="009F52C5"/>
    <w:rsid w:val="009F630C"/>
    <w:rsid w:val="009F6BE8"/>
    <w:rsid w:val="00A016F3"/>
    <w:rsid w:val="00A01B45"/>
    <w:rsid w:val="00A059A7"/>
    <w:rsid w:val="00A05CE6"/>
    <w:rsid w:val="00A067E1"/>
    <w:rsid w:val="00A07DA2"/>
    <w:rsid w:val="00A1314E"/>
    <w:rsid w:val="00A13372"/>
    <w:rsid w:val="00A141E8"/>
    <w:rsid w:val="00A15B4D"/>
    <w:rsid w:val="00A172A2"/>
    <w:rsid w:val="00A2172D"/>
    <w:rsid w:val="00A22017"/>
    <w:rsid w:val="00A24C3B"/>
    <w:rsid w:val="00A25F66"/>
    <w:rsid w:val="00A3030E"/>
    <w:rsid w:val="00A410A3"/>
    <w:rsid w:val="00A430CA"/>
    <w:rsid w:val="00A43243"/>
    <w:rsid w:val="00A471BC"/>
    <w:rsid w:val="00A5019A"/>
    <w:rsid w:val="00A60BDB"/>
    <w:rsid w:val="00A633CE"/>
    <w:rsid w:val="00A66940"/>
    <w:rsid w:val="00A710D0"/>
    <w:rsid w:val="00A75551"/>
    <w:rsid w:val="00A75A8C"/>
    <w:rsid w:val="00A76491"/>
    <w:rsid w:val="00A77353"/>
    <w:rsid w:val="00A8087B"/>
    <w:rsid w:val="00A83188"/>
    <w:rsid w:val="00A84A99"/>
    <w:rsid w:val="00A84BE5"/>
    <w:rsid w:val="00A859BF"/>
    <w:rsid w:val="00A92171"/>
    <w:rsid w:val="00A93218"/>
    <w:rsid w:val="00A93E3A"/>
    <w:rsid w:val="00AA02F8"/>
    <w:rsid w:val="00AA0ADC"/>
    <w:rsid w:val="00AA1B8B"/>
    <w:rsid w:val="00AB6EE2"/>
    <w:rsid w:val="00AB7B16"/>
    <w:rsid w:val="00AC379D"/>
    <w:rsid w:val="00AC520E"/>
    <w:rsid w:val="00AC6D20"/>
    <w:rsid w:val="00AD09D5"/>
    <w:rsid w:val="00AD0B01"/>
    <w:rsid w:val="00AD7261"/>
    <w:rsid w:val="00AD75EB"/>
    <w:rsid w:val="00AD7EE8"/>
    <w:rsid w:val="00AE0870"/>
    <w:rsid w:val="00AE1266"/>
    <w:rsid w:val="00AF12AF"/>
    <w:rsid w:val="00B00C6D"/>
    <w:rsid w:val="00B0636F"/>
    <w:rsid w:val="00B122CE"/>
    <w:rsid w:val="00B1277E"/>
    <w:rsid w:val="00B1378B"/>
    <w:rsid w:val="00B22D75"/>
    <w:rsid w:val="00B26761"/>
    <w:rsid w:val="00B323CB"/>
    <w:rsid w:val="00B436A4"/>
    <w:rsid w:val="00B4467A"/>
    <w:rsid w:val="00B44F90"/>
    <w:rsid w:val="00B54B03"/>
    <w:rsid w:val="00B63BFB"/>
    <w:rsid w:val="00B63D38"/>
    <w:rsid w:val="00B65C8A"/>
    <w:rsid w:val="00B71B05"/>
    <w:rsid w:val="00B77193"/>
    <w:rsid w:val="00B8574B"/>
    <w:rsid w:val="00B90C5E"/>
    <w:rsid w:val="00B953D8"/>
    <w:rsid w:val="00B97121"/>
    <w:rsid w:val="00B97C63"/>
    <w:rsid w:val="00BA0297"/>
    <w:rsid w:val="00BB34A7"/>
    <w:rsid w:val="00BB5331"/>
    <w:rsid w:val="00BC0E55"/>
    <w:rsid w:val="00BC1D28"/>
    <w:rsid w:val="00BC2C10"/>
    <w:rsid w:val="00BC343B"/>
    <w:rsid w:val="00BC4E7A"/>
    <w:rsid w:val="00BD26C0"/>
    <w:rsid w:val="00BD397F"/>
    <w:rsid w:val="00BD41CF"/>
    <w:rsid w:val="00BD4649"/>
    <w:rsid w:val="00BD5520"/>
    <w:rsid w:val="00BD573B"/>
    <w:rsid w:val="00BE084E"/>
    <w:rsid w:val="00BE3A4A"/>
    <w:rsid w:val="00BE3DFC"/>
    <w:rsid w:val="00BE51F8"/>
    <w:rsid w:val="00BF07F6"/>
    <w:rsid w:val="00BF1D2C"/>
    <w:rsid w:val="00BF2FF5"/>
    <w:rsid w:val="00BF4E50"/>
    <w:rsid w:val="00BF71C0"/>
    <w:rsid w:val="00BF7F31"/>
    <w:rsid w:val="00C01135"/>
    <w:rsid w:val="00C01D0A"/>
    <w:rsid w:val="00C0296D"/>
    <w:rsid w:val="00C0422F"/>
    <w:rsid w:val="00C06650"/>
    <w:rsid w:val="00C10B66"/>
    <w:rsid w:val="00C10E19"/>
    <w:rsid w:val="00C139F4"/>
    <w:rsid w:val="00C17DE3"/>
    <w:rsid w:val="00C22E50"/>
    <w:rsid w:val="00C25156"/>
    <w:rsid w:val="00C25AC2"/>
    <w:rsid w:val="00C267C9"/>
    <w:rsid w:val="00C33036"/>
    <w:rsid w:val="00C400F0"/>
    <w:rsid w:val="00C40D1D"/>
    <w:rsid w:val="00C44611"/>
    <w:rsid w:val="00C46C2E"/>
    <w:rsid w:val="00C5222E"/>
    <w:rsid w:val="00C52F0B"/>
    <w:rsid w:val="00C54FE8"/>
    <w:rsid w:val="00C614F8"/>
    <w:rsid w:val="00C644AD"/>
    <w:rsid w:val="00C71F8B"/>
    <w:rsid w:val="00C80FF1"/>
    <w:rsid w:val="00C926A4"/>
    <w:rsid w:val="00C93904"/>
    <w:rsid w:val="00C94055"/>
    <w:rsid w:val="00C94398"/>
    <w:rsid w:val="00CA088A"/>
    <w:rsid w:val="00CA0B59"/>
    <w:rsid w:val="00CA1B93"/>
    <w:rsid w:val="00CA2FDC"/>
    <w:rsid w:val="00CA329F"/>
    <w:rsid w:val="00CA5C03"/>
    <w:rsid w:val="00CC1321"/>
    <w:rsid w:val="00CC20A9"/>
    <w:rsid w:val="00CC2242"/>
    <w:rsid w:val="00CD244B"/>
    <w:rsid w:val="00CD5575"/>
    <w:rsid w:val="00CE63C6"/>
    <w:rsid w:val="00CE6DA7"/>
    <w:rsid w:val="00CF3BEF"/>
    <w:rsid w:val="00CF545F"/>
    <w:rsid w:val="00CF5F9F"/>
    <w:rsid w:val="00D0455C"/>
    <w:rsid w:val="00D11FCE"/>
    <w:rsid w:val="00D15B19"/>
    <w:rsid w:val="00D23D06"/>
    <w:rsid w:val="00D24983"/>
    <w:rsid w:val="00D261ED"/>
    <w:rsid w:val="00D300FD"/>
    <w:rsid w:val="00D31919"/>
    <w:rsid w:val="00D3303A"/>
    <w:rsid w:val="00D33E16"/>
    <w:rsid w:val="00D513C8"/>
    <w:rsid w:val="00D5683F"/>
    <w:rsid w:val="00D612F5"/>
    <w:rsid w:val="00D63040"/>
    <w:rsid w:val="00D75093"/>
    <w:rsid w:val="00D76794"/>
    <w:rsid w:val="00D77D86"/>
    <w:rsid w:val="00D81B9E"/>
    <w:rsid w:val="00D81BB6"/>
    <w:rsid w:val="00D82ABB"/>
    <w:rsid w:val="00D83475"/>
    <w:rsid w:val="00D86754"/>
    <w:rsid w:val="00D86F52"/>
    <w:rsid w:val="00D87CD1"/>
    <w:rsid w:val="00D93269"/>
    <w:rsid w:val="00D97EF4"/>
    <w:rsid w:val="00DA0093"/>
    <w:rsid w:val="00DA0BB0"/>
    <w:rsid w:val="00DA704A"/>
    <w:rsid w:val="00DB2004"/>
    <w:rsid w:val="00DB5666"/>
    <w:rsid w:val="00DC3A4F"/>
    <w:rsid w:val="00DC662C"/>
    <w:rsid w:val="00DD3C18"/>
    <w:rsid w:val="00DD5B5F"/>
    <w:rsid w:val="00DE02FE"/>
    <w:rsid w:val="00DE51FB"/>
    <w:rsid w:val="00DE6626"/>
    <w:rsid w:val="00DF2AC1"/>
    <w:rsid w:val="00DF47D3"/>
    <w:rsid w:val="00DF52BA"/>
    <w:rsid w:val="00E0357B"/>
    <w:rsid w:val="00E05720"/>
    <w:rsid w:val="00E06E4A"/>
    <w:rsid w:val="00E15112"/>
    <w:rsid w:val="00E16874"/>
    <w:rsid w:val="00E2093C"/>
    <w:rsid w:val="00E210D9"/>
    <w:rsid w:val="00E316B3"/>
    <w:rsid w:val="00E31A05"/>
    <w:rsid w:val="00E40EF2"/>
    <w:rsid w:val="00E421B1"/>
    <w:rsid w:val="00E4689C"/>
    <w:rsid w:val="00E50F7E"/>
    <w:rsid w:val="00E568A3"/>
    <w:rsid w:val="00E66774"/>
    <w:rsid w:val="00E71101"/>
    <w:rsid w:val="00E724F6"/>
    <w:rsid w:val="00E73DFC"/>
    <w:rsid w:val="00E7485F"/>
    <w:rsid w:val="00E74FB4"/>
    <w:rsid w:val="00E77AF4"/>
    <w:rsid w:val="00E8109D"/>
    <w:rsid w:val="00E82421"/>
    <w:rsid w:val="00E83320"/>
    <w:rsid w:val="00E83E4F"/>
    <w:rsid w:val="00E8641A"/>
    <w:rsid w:val="00E86899"/>
    <w:rsid w:val="00E95711"/>
    <w:rsid w:val="00E9605C"/>
    <w:rsid w:val="00EA031C"/>
    <w:rsid w:val="00EA5CDC"/>
    <w:rsid w:val="00EA6F87"/>
    <w:rsid w:val="00EA6FAC"/>
    <w:rsid w:val="00EA73F5"/>
    <w:rsid w:val="00EB0A8D"/>
    <w:rsid w:val="00EB2504"/>
    <w:rsid w:val="00EB31BA"/>
    <w:rsid w:val="00EB4A18"/>
    <w:rsid w:val="00EB66DF"/>
    <w:rsid w:val="00EC11B3"/>
    <w:rsid w:val="00EC7479"/>
    <w:rsid w:val="00ED00A9"/>
    <w:rsid w:val="00ED0C9D"/>
    <w:rsid w:val="00ED1DD1"/>
    <w:rsid w:val="00ED64DC"/>
    <w:rsid w:val="00ED7179"/>
    <w:rsid w:val="00EE28D8"/>
    <w:rsid w:val="00EE5DA1"/>
    <w:rsid w:val="00F03B5D"/>
    <w:rsid w:val="00F03B9C"/>
    <w:rsid w:val="00F03EBB"/>
    <w:rsid w:val="00F11829"/>
    <w:rsid w:val="00F1294C"/>
    <w:rsid w:val="00F12962"/>
    <w:rsid w:val="00F13553"/>
    <w:rsid w:val="00F154F8"/>
    <w:rsid w:val="00F2336D"/>
    <w:rsid w:val="00F23D38"/>
    <w:rsid w:val="00F307A5"/>
    <w:rsid w:val="00F3114A"/>
    <w:rsid w:val="00F31300"/>
    <w:rsid w:val="00F36D80"/>
    <w:rsid w:val="00F44BF3"/>
    <w:rsid w:val="00F5569D"/>
    <w:rsid w:val="00F55F2D"/>
    <w:rsid w:val="00F570F2"/>
    <w:rsid w:val="00F70AB1"/>
    <w:rsid w:val="00F71503"/>
    <w:rsid w:val="00F72512"/>
    <w:rsid w:val="00F77C86"/>
    <w:rsid w:val="00F81BDF"/>
    <w:rsid w:val="00F845AC"/>
    <w:rsid w:val="00F84A9A"/>
    <w:rsid w:val="00F92545"/>
    <w:rsid w:val="00F94203"/>
    <w:rsid w:val="00F949EF"/>
    <w:rsid w:val="00F95E11"/>
    <w:rsid w:val="00F961EE"/>
    <w:rsid w:val="00FA1375"/>
    <w:rsid w:val="00FA1F44"/>
    <w:rsid w:val="00FA5A43"/>
    <w:rsid w:val="00FA6BE5"/>
    <w:rsid w:val="00FA7904"/>
    <w:rsid w:val="00FA7F85"/>
    <w:rsid w:val="00FB0535"/>
    <w:rsid w:val="00FB39E7"/>
    <w:rsid w:val="00FB58BF"/>
    <w:rsid w:val="00FB700E"/>
    <w:rsid w:val="00FC0E39"/>
    <w:rsid w:val="00FC2511"/>
    <w:rsid w:val="00FC60C7"/>
    <w:rsid w:val="00FD37A3"/>
    <w:rsid w:val="00FE0333"/>
    <w:rsid w:val="00FE1B7F"/>
    <w:rsid w:val="00FE3755"/>
    <w:rsid w:val="00FE65CF"/>
    <w:rsid w:val="00FE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DF1300"/>
  <w15:docId w15:val="{DFA59628-4B11-594E-8181-CD7ECFCF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54FE8"/>
    <w:pPr>
      <w:widowControl w:val="0"/>
      <w:spacing w:line="320" w:lineRule="exact"/>
    </w:pPr>
    <w:rPr>
      <w:rFonts w:ascii="Technika" w:hAnsi="Technika"/>
      <w:sz w:val="20"/>
    </w:rPr>
  </w:style>
  <w:style w:type="paragraph" w:styleId="Nadpis1">
    <w:name w:val="heading 1"/>
    <w:basedOn w:val="Heading"/>
    <w:next w:val="TextBody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Heading"/>
    <w:next w:val="TextBody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Heading"/>
    <w:next w:val="TextBody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29EA"/>
  </w:style>
  <w:style w:type="paragraph" w:styleId="Zpat">
    <w:name w:val="footer"/>
    <w:basedOn w:val="Normln"/>
    <w:link w:val="Zpat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29EA"/>
  </w:style>
  <w:style w:type="paragraph" w:customStyle="1" w:styleId="BasicParagraph">
    <w:name w:val="[Basic Paragraph]"/>
    <w:basedOn w:val="Normln"/>
    <w:uiPriority w:val="99"/>
    <w:rsid w:val="003829E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bidi="ar-SA"/>
    </w:rPr>
  </w:style>
  <w:style w:type="character" w:styleId="slostrnky">
    <w:name w:val="page number"/>
    <w:basedOn w:val="Standardnpsmoodstavce"/>
    <w:uiPriority w:val="99"/>
    <w:semiHidden/>
    <w:unhideWhenUsed/>
    <w:rsid w:val="000633F2"/>
  </w:style>
  <w:style w:type="character" w:styleId="Hypertextovodkaz">
    <w:name w:val="Hyperlink"/>
    <w:basedOn w:val="Standardnpsmoodstavce"/>
    <w:uiPriority w:val="99"/>
    <w:unhideWhenUsed/>
    <w:rsid w:val="004E477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E3A4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9D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9D4"/>
    <w:rPr>
      <w:rFonts w:ascii="Lucida Grande" w:hAnsi="Lucida Grande"/>
      <w:sz w:val="18"/>
      <w:szCs w:val="18"/>
    </w:rPr>
  </w:style>
  <w:style w:type="paragraph" w:customStyle="1" w:styleId="Zahlavi">
    <w:name w:val="Zahlavi"/>
    <w:basedOn w:val="Normln"/>
    <w:qFormat/>
    <w:rsid w:val="000421D9"/>
    <w:pPr>
      <w:spacing w:line="300" w:lineRule="exact"/>
    </w:pPr>
    <w:rPr>
      <w:b/>
      <w:bCs/>
      <w:caps/>
      <w:spacing w:val="8"/>
      <w:kern w:val="20"/>
      <w:szCs w:val="20"/>
      <w:lang w:val="en-GB" w:bidi="ar-SA"/>
      <w14:numForm w14:val="lining"/>
      <w14:numSpacing w14:val="proportional"/>
    </w:rPr>
  </w:style>
  <w:style w:type="paragraph" w:customStyle="1" w:styleId="Nadpiszpravy">
    <w:name w:val="Nadpis zpravy"/>
    <w:basedOn w:val="Normln"/>
    <w:qFormat/>
    <w:rsid w:val="006B599E"/>
    <w:rPr>
      <w:b/>
      <w:bCs/>
      <w:caps/>
      <w:spacing w:val="8"/>
      <w:sz w:val="24"/>
    </w:rPr>
  </w:style>
  <w:style w:type="paragraph" w:customStyle="1" w:styleId="Perex">
    <w:name w:val="Perex"/>
    <w:basedOn w:val="Normln"/>
    <w:qFormat/>
    <w:rsid w:val="00C54FE8"/>
    <w:rPr>
      <w:b/>
    </w:rPr>
  </w:style>
  <w:style w:type="character" w:customStyle="1" w:styleId="ZapatiChar">
    <w:name w:val="Zapati Char"/>
    <w:basedOn w:val="Standardnpsmoodstavce"/>
    <w:link w:val="Zapati"/>
    <w:locked/>
    <w:rsid w:val="00C10E19"/>
    <w:rPr>
      <w:rFonts w:ascii="Technika" w:hAnsi="Technika" w:cs="Arial"/>
      <w:sz w:val="18"/>
      <w:szCs w:val="18"/>
    </w:rPr>
  </w:style>
  <w:style w:type="paragraph" w:customStyle="1" w:styleId="Zapati">
    <w:name w:val="Zapati"/>
    <w:basedOn w:val="Normln"/>
    <w:link w:val="ZapatiChar"/>
    <w:qFormat/>
    <w:rsid w:val="00C10E19"/>
    <w:pPr>
      <w:spacing w:line="240" w:lineRule="auto"/>
    </w:pPr>
    <w:rPr>
      <w:rFonts w:cs="Arial"/>
      <w:sz w:val="18"/>
      <w:szCs w:val="18"/>
    </w:rPr>
  </w:style>
  <w:style w:type="paragraph" w:customStyle="1" w:styleId="Default">
    <w:name w:val="Default"/>
    <w:rsid w:val="00F03B5D"/>
    <w:pPr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847F6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7665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qFormat/>
    <w:rsid w:val="008816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 w:bidi="ar-SA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8161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784A8F"/>
    <w:rPr>
      <w:b/>
      <w:bCs/>
    </w:rPr>
  </w:style>
  <w:style w:type="character" w:customStyle="1" w:styleId="mcntmcnt">
    <w:name w:val="mcntmcnt"/>
    <w:basedOn w:val="Standardnpsmoodstavce"/>
    <w:rsid w:val="00237423"/>
  </w:style>
  <w:style w:type="character" w:styleId="Odkaznakoment">
    <w:name w:val="annotation reference"/>
    <w:basedOn w:val="Standardnpsmoodstavce"/>
    <w:uiPriority w:val="99"/>
    <w:semiHidden/>
    <w:unhideWhenUsed/>
    <w:rsid w:val="00FA13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1375"/>
    <w:pPr>
      <w:spacing w:line="240" w:lineRule="auto"/>
    </w:pPr>
    <w:rPr>
      <w:rFonts w:cs="Mangal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1375"/>
    <w:rPr>
      <w:rFonts w:ascii="Technika" w:hAnsi="Technika"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13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1375"/>
    <w:rPr>
      <w:rFonts w:ascii="Technika" w:hAnsi="Technika" w:cs="Mangal"/>
      <w:b/>
      <w:bCs/>
      <w:sz w:val="20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71B05"/>
    <w:pPr>
      <w:widowControl/>
      <w:spacing w:line="240" w:lineRule="auto"/>
    </w:pPr>
    <w:rPr>
      <w:rFonts w:ascii="Calibri" w:eastAsiaTheme="minorHAnsi" w:hAnsi="Calibri" w:cs="Calibri"/>
      <w:sz w:val="22"/>
      <w:szCs w:val="22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71B05"/>
    <w:rPr>
      <w:rFonts w:ascii="Calibri" w:eastAsiaTheme="minorHAnsi" w:hAnsi="Calibri" w:cs="Calibri"/>
      <w:sz w:val="22"/>
      <w:szCs w:val="22"/>
      <w:lang w:eastAsia="en-US" w:bidi="ar-SA"/>
    </w:rPr>
  </w:style>
  <w:style w:type="character" w:styleId="Zdraznn">
    <w:name w:val="Emphasis"/>
    <w:basedOn w:val="Standardnpsmoodstavce"/>
    <w:uiPriority w:val="20"/>
    <w:qFormat/>
    <w:rsid w:val="001143EB"/>
    <w:rPr>
      <w:i/>
      <w:i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5F018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A1B8B"/>
    <w:pPr>
      <w:widowControl/>
      <w:spacing w:line="240" w:lineRule="auto"/>
      <w:ind w:left="720"/>
    </w:pPr>
    <w:rPr>
      <w:rFonts w:ascii="Calibri" w:eastAsiaTheme="minorHAnsi" w:hAnsi="Calibri" w:cs="Calibri"/>
      <w:sz w:val="22"/>
      <w:szCs w:val="22"/>
      <w:lang w:eastAsia="cs-CZ" w:bidi="ar-SA"/>
    </w:rPr>
  </w:style>
  <w:style w:type="paragraph" w:styleId="Revize">
    <w:name w:val="Revision"/>
    <w:hidden/>
    <w:uiPriority w:val="99"/>
    <w:semiHidden/>
    <w:rsid w:val="00496C3A"/>
    <w:rPr>
      <w:rFonts w:ascii="Technika" w:hAnsi="Technika" w:cs="Mangal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B2004"/>
    <w:rPr>
      <w:color w:val="605E5C"/>
      <w:shd w:val="clear" w:color="auto" w:fill="E1DFDD"/>
    </w:rPr>
  </w:style>
  <w:style w:type="character" w:customStyle="1" w:styleId="Hyperlink0">
    <w:name w:val="Hyperlink.0"/>
    <w:basedOn w:val="Hypertextovodkaz"/>
    <w:rsid w:val="00E15112"/>
    <w:rPr>
      <w:outline w:val="0"/>
      <w:color w:val="0000FF"/>
      <w:u w:val="single" w:color="0000FF"/>
    </w:rPr>
  </w:style>
  <w:style w:type="paragraph" w:customStyle="1" w:styleId="xmsonormal">
    <w:name w:val="x_msonormal"/>
    <w:basedOn w:val="Normln"/>
    <w:rsid w:val="0098232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3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3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0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00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8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76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2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9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vut.cz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REZA.VALENTOVA.2@cvut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%20Budinov&#225;\Downloads\Tiskova%20zprava%20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1D0FCC39B83D44997A96AC280F23E3" ma:contentTypeVersion="3" ma:contentTypeDescription="Vytvoří nový dokument" ma:contentTypeScope="" ma:versionID="79cc50a532d21d83ac9fcbab71c5c335">
  <xsd:schema xmlns:xsd="http://www.w3.org/2001/XMLSchema" xmlns:xs="http://www.w3.org/2001/XMLSchema" xmlns:p="http://schemas.microsoft.com/office/2006/metadata/properties" xmlns:ns2="4cde88c8-bb14-48a6-a229-8adc86f8eb4d" targetNamespace="http://schemas.microsoft.com/office/2006/metadata/properties" ma:root="true" ma:fieldsID="e7d0dffd8b5d50e0140d44cbec65e157" ns2:_="">
    <xsd:import namespace="4cde88c8-bb14-48a6-a229-8adc86f8eb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e88c8-bb14-48a6-a229-8adc86f8e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295073-3353-4D94-A2F7-78BE08EDE4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BA852A-C179-4010-BF2E-675DD680D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e88c8-bb14-48a6-a229-8adc86f8e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A7E08E-EE85-4F0A-A96A-18207BD9A4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A09D68-A2B0-41C3-B08D-3F74940EF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Tiskova zprava CZ.DOTX</Template>
  <TotalTime>53</TotalTime>
  <Pages>2</Pages>
  <Words>877</Words>
  <Characters>5180</Characters>
  <Application>Microsoft Office Word</Application>
  <DocSecurity>0</DocSecurity>
  <Lines>43</Lines>
  <Paragraphs>12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TZ</vt:lpstr>
      <vt:lpstr>TZ</vt:lpstr>
      <vt:lpstr>TZ</vt:lpstr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</dc:title>
  <dc:creator>Kateřina Veselá</dc:creator>
  <cp:lastModifiedBy>Vesela, Katerina</cp:lastModifiedBy>
  <cp:revision>7</cp:revision>
  <cp:lastPrinted>2024-04-23T08:57:00Z</cp:lastPrinted>
  <dcterms:created xsi:type="dcterms:W3CDTF">2025-09-23T12:22:00Z</dcterms:created>
  <dcterms:modified xsi:type="dcterms:W3CDTF">2025-09-25T11:17:00Z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0x010100A11D0FCC39B83D44997A96AC280F23E3</vt:lpwstr>
  </property>
  <property fmtid="{D5CDD505-2E9C-101B-9397-08002B2CF9AE}" pid="3" name="GrammarlyDocumentId">
    <vt:lpwstr>006bfd39d6a767883aea931d9dceb297969dcf6e9c422d2a22ef062c2f30a788</vt:lpwstr>
  </property>
</Properties>
</file>