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7F8D" w14:textId="77777777" w:rsidR="00891323" w:rsidRPr="007C683E" w:rsidRDefault="00891323" w:rsidP="00891323">
      <w:pPr>
        <w:pStyle w:val="Zahlavi"/>
        <w:spacing w:line="240" w:lineRule="auto"/>
        <w:jc w:val="both"/>
        <w:rPr>
          <w:lang w:val="cs-CZ"/>
        </w:rPr>
      </w:pPr>
      <w:r w:rsidRPr="007C683E">
        <w:rPr>
          <w:lang w:val="cs-CZ"/>
        </w:rPr>
        <w:t xml:space="preserve">UNIVERZITNÍ CENTRUM ENERGETICKY EFEKTIVNÍCH BUDOV ČVUT V PRAZE </w:t>
      </w:r>
    </w:p>
    <w:p w14:paraId="6A101DE9" w14:textId="77777777" w:rsidR="00891323" w:rsidRPr="007C683E" w:rsidRDefault="00891323" w:rsidP="00891323">
      <w:pPr>
        <w:pStyle w:val="Zahlavi"/>
        <w:spacing w:line="240" w:lineRule="auto"/>
        <w:jc w:val="both"/>
        <w:rPr>
          <w:lang w:val="cs-CZ"/>
        </w:rPr>
      </w:pPr>
      <w:r w:rsidRPr="007C683E">
        <w:rPr>
          <w:lang w:val="cs-CZ"/>
        </w:rPr>
        <w:t>TŘINECKÁ 1024, BUŠTĚHRAD</w:t>
      </w:r>
    </w:p>
    <w:p w14:paraId="07585DBF" w14:textId="0F86B310" w:rsidR="00891323" w:rsidRPr="007C683E" w:rsidRDefault="00891323" w:rsidP="00891323">
      <w:pPr>
        <w:pStyle w:val="Zahlavi"/>
        <w:spacing w:line="240" w:lineRule="auto"/>
        <w:jc w:val="both"/>
        <w:rPr>
          <w:lang w:val="cs-CZ"/>
        </w:rPr>
      </w:pPr>
      <w:r w:rsidRPr="007C683E">
        <w:rPr>
          <w:lang w:val="cs-CZ"/>
        </w:rPr>
        <w:t>V BUŠTĚHRADĚ 1</w:t>
      </w:r>
      <w:r w:rsidR="0036002B">
        <w:rPr>
          <w:lang w:val="cs-CZ"/>
        </w:rPr>
        <w:t>5</w:t>
      </w:r>
      <w:r w:rsidRPr="007C683E">
        <w:rPr>
          <w:lang w:val="cs-CZ"/>
        </w:rPr>
        <w:t>. 1. 202</w:t>
      </w:r>
      <w:r w:rsidR="0036002B">
        <w:rPr>
          <w:lang w:val="cs-CZ"/>
        </w:rPr>
        <w:t>6</w:t>
      </w:r>
      <w:r w:rsidRPr="007C683E">
        <w:rPr>
          <w:lang w:val="cs-CZ"/>
        </w:rPr>
        <w:t xml:space="preserve"> </w:t>
      </w:r>
    </w:p>
    <w:p w14:paraId="641123A7" w14:textId="77777777" w:rsidR="00891323" w:rsidRPr="007C683E" w:rsidRDefault="00891323" w:rsidP="00891323">
      <w:pPr>
        <w:spacing w:line="240" w:lineRule="auto"/>
        <w:jc w:val="both"/>
        <w:rPr>
          <w:rFonts w:cs="Arial"/>
          <w:b/>
          <w:bCs/>
          <w:caps/>
          <w:color w:val="000000" w:themeColor="text1"/>
          <w:spacing w:val="8"/>
          <w:kern w:val="20"/>
          <w:szCs w:val="20"/>
          <w:lang w:bidi="ar-SA"/>
          <w14:numForm w14:val="lining"/>
          <w14:numSpacing w14:val="proportional"/>
        </w:rPr>
      </w:pPr>
    </w:p>
    <w:p w14:paraId="0091B183" w14:textId="77777777" w:rsidR="00891323" w:rsidRPr="007C683E" w:rsidRDefault="00891323" w:rsidP="00891323">
      <w:pPr>
        <w:pStyle w:val="Zahlavi"/>
        <w:spacing w:line="240" w:lineRule="auto"/>
        <w:jc w:val="both"/>
        <w:rPr>
          <w:lang w:val="cs-CZ"/>
        </w:rPr>
      </w:pPr>
      <w:r w:rsidRPr="007C683E">
        <w:rPr>
          <w:rFonts w:cs="Arial"/>
          <w:color w:val="000000" w:themeColor="text1"/>
          <w:lang w:val="cs-CZ"/>
        </w:rPr>
        <w:t>KONTAKT PRO MÉDIA | </w:t>
      </w:r>
      <w:r w:rsidRPr="007C683E">
        <w:rPr>
          <w:lang w:val="cs-CZ"/>
        </w:rPr>
        <w:t xml:space="preserve">Ing. TEREZA VALENTOVÁ </w:t>
      </w:r>
    </w:p>
    <w:p w14:paraId="526F0401" w14:textId="62119B0F" w:rsidR="00891323" w:rsidRPr="0041339E" w:rsidRDefault="00891323" w:rsidP="0041339E">
      <w:pPr>
        <w:pStyle w:val="Zahlavi"/>
        <w:spacing w:line="240" w:lineRule="auto"/>
        <w:jc w:val="both"/>
        <w:rPr>
          <w:lang w:val="cs-CZ"/>
        </w:rPr>
      </w:pPr>
      <w:hyperlink r:id="rId11" w:history="1">
        <w:r w:rsidRPr="007C683E">
          <w:rPr>
            <w:rStyle w:val="Hyperlink0"/>
            <w:lang w:val="cs-CZ"/>
          </w:rPr>
          <w:t>TEREZA.VALENTOVA.2@cvut.cz</w:t>
        </w:r>
      </w:hyperlink>
      <w:r w:rsidRPr="007C683E">
        <w:rPr>
          <w:lang w:val="cs-CZ"/>
        </w:rPr>
        <w:t>, +420</w:t>
      </w:r>
      <w:r w:rsidRPr="007C683E">
        <w:rPr>
          <w:rFonts w:ascii="Cambria" w:hAnsi="Cambria"/>
          <w:lang w:val="cs-CZ"/>
        </w:rPr>
        <w:t> </w:t>
      </w:r>
      <w:r w:rsidRPr="007C683E">
        <w:rPr>
          <w:lang w:val="cs-CZ"/>
        </w:rPr>
        <w:t>770</w:t>
      </w:r>
      <w:r w:rsidRPr="007C683E">
        <w:rPr>
          <w:rFonts w:ascii="Cambria" w:hAnsi="Cambria"/>
          <w:lang w:val="cs-CZ"/>
        </w:rPr>
        <w:t> </w:t>
      </w:r>
      <w:r w:rsidRPr="007C683E">
        <w:rPr>
          <w:lang w:val="cs-CZ"/>
        </w:rPr>
        <w:t>193</w:t>
      </w:r>
      <w:r w:rsidRPr="007C683E">
        <w:rPr>
          <w:rFonts w:ascii="Cambria" w:hAnsi="Cambria" w:cs="Cambria"/>
          <w:lang w:val="cs-CZ"/>
        </w:rPr>
        <w:t> </w:t>
      </w:r>
      <w:r w:rsidRPr="007C683E">
        <w:rPr>
          <w:lang w:val="cs-CZ"/>
        </w:rPr>
        <w:t>815</w:t>
      </w:r>
    </w:p>
    <w:p w14:paraId="07F9830B" w14:textId="77777777" w:rsidR="00891323" w:rsidRPr="00743B76" w:rsidRDefault="00891323" w:rsidP="00891323">
      <w:pPr>
        <w:spacing w:line="240" w:lineRule="auto"/>
        <w:jc w:val="both"/>
        <w:rPr>
          <w:rFonts w:cs="Arial"/>
          <w:color w:val="000000"/>
          <w:sz w:val="18"/>
        </w:rPr>
      </w:pPr>
    </w:p>
    <w:p w14:paraId="7B09C20C" w14:textId="77777777" w:rsidR="00EC0FDC" w:rsidRPr="00203BDB" w:rsidRDefault="00EC0FDC" w:rsidP="00891323">
      <w:pPr>
        <w:jc w:val="both"/>
        <w:rPr>
          <w:rFonts w:eastAsia="Times New Roman" w:cs="Arial"/>
          <w:color w:val="000000"/>
          <w:sz w:val="24"/>
          <w:lang w:eastAsia="cs-CZ" w:bidi="ar-SA"/>
        </w:rPr>
      </w:pPr>
    </w:p>
    <w:p w14:paraId="13DBD69B" w14:textId="77777777" w:rsidR="00B501D5" w:rsidRDefault="00B501D5" w:rsidP="00B501D5">
      <w:pPr>
        <w:rPr>
          <w:b/>
          <w:bCs/>
          <w:sz w:val="28"/>
          <w:szCs w:val="28"/>
        </w:rPr>
      </w:pPr>
      <w:r w:rsidRPr="006873BA">
        <w:rPr>
          <w:b/>
          <w:bCs/>
          <w:sz w:val="28"/>
          <w:szCs w:val="28"/>
        </w:rPr>
        <w:t xml:space="preserve">ČVUT UCEEB rozšiřuje možnosti požárních zkoušek: nové </w:t>
      </w:r>
      <w:r w:rsidRPr="00B270A2">
        <w:rPr>
          <w:b/>
          <w:bCs/>
          <w:sz w:val="28"/>
          <w:szCs w:val="28"/>
        </w:rPr>
        <w:t>zařízení</w:t>
      </w:r>
      <w:r w:rsidRPr="006873BA">
        <w:rPr>
          <w:b/>
          <w:bCs/>
          <w:sz w:val="28"/>
          <w:szCs w:val="28"/>
        </w:rPr>
        <w:t xml:space="preserve"> umožňuje realističtější testování konstrukcí při požáru</w:t>
      </w:r>
    </w:p>
    <w:p w14:paraId="3E694776" w14:textId="77777777" w:rsidR="00B501D5" w:rsidRPr="006873BA" w:rsidRDefault="00B501D5" w:rsidP="00B501D5">
      <w:pPr>
        <w:rPr>
          <w:b/>
          <w:bCs/>
          <w:sz w:val="28"/>
          <w:szCs w:val="28"/>
        </w:rPr>
      </w:pPr>
    </w:p>
    <w:p w14:paraId="73C4C39C" w14:textId="32BFAB8A" w:rsidR="00B501D5" w:rsidRDefault="00B501D5" w:rsidP="00B501D5">
      <w:pPr>
        <w:rPr>
          <w:b/>
          <w:bCs/>
        </w:rPr>
      </w:pPr>
      <w:r w:rsidRPr="006873BA">
        <w:rPr>
          <w:b/>
          <w:bCs/>
        </w:rPr>
        <w:t>Výzkumníci z Univerzitního centra energeticky efektivních budov ČVUT vyvinuli nov</w:t>
      </w:r>
      <w:r w:rsidR="00B270A2">
        <w:rPr>
          <w:b/>
          <w:bCs/>
        </w:rPr>
        <w:t xml:space="preserve">ý </w:t>
      </w:r>
      <w:r w:rsidRPr="006873BA">
        <w:rPr>
          <w:b/>
          <w:bCs/>
        </w:rPr>
        <w:t xml:space="preserve">variabilní zatěžovací </w:t>
      </w:r>
      <w:r w:rsidR="00B270A2">
        <w:rPr>
          <w:b/>
          <w:bCs/>
        </w:rPr>
        <w:t>rám</w:t>
      </w:r>
      <w:r w:rsidRPr="006873BA">
        <w:rPr>
          <w:b/>
          <w:bCs/>
        </w:rPr>
        <w:t xml:space="preserve"> pro středněrozměrovou požární pec MiniFUR. Díky němu lze při požárních zkouškách kombinovat působení vysokých teplot s mechanickým zatížením zkoušených prvků. Laboratoř tak nově dokáže věrněji simulovat reálné chování konstrukcí a jejich prvků při požáru.</w:t>
      </w:r>
    </w:p>
    <w:p w14:paraId="2DA059AA" w14:textId="77777777" w:rsidR="00B501D5" w:rsidRPr="006873BA" w:rsidRDefault="00B501D5" w:rsidP="00B501D5">
      <w:pPr>
        <w:rPr>
          <w:b/>
          <w:bCs/>
        </w:rPr>
      </w:pPr>
    </w:p>
    <w:p w14:paraId="01815BED" w14:textId="3A972A9A" w:rsidR="00B501D5" w:rsidRDefault="00B501D5" w:rsidP="00B501D5">
      <w:r>
        <w:t>Dosavadní zkoušky ve středněrozměrové peci MiniFUR bylo možné provádět pouze na nezatížených vzorcích. Tyto testy sloužily především k</w:t>
      </w:r>
      <w:r>
        <w:rPr>
          <w:rFonts w:ascii="Cambria" w:hAnsi="Cambria" w:cs="Cambria"/>
        </w:rPr>
        <w:t> </w:t>
      </w:r>
      <w:r>
        <w:t>indikativn</w:t>
      </w:r>
      <w:r>
        <w:rPr>
          <w:rFonts w:cs="Technika"/>
        </w:rPr>
        <w:t>í</w:t>
      </w:r>
      <w:r>
        <w:t>mu ov</w:t>
      </w:r>
      <w:r>
        <w:rPr>
          <w:rFonts w:cs="Technika"/>
        </w:rPr>
        <w:t>ěř</w:t>
      </w:r>
      <w:r>
        <w:t>ov</w:t>
      </w:r>
      <w:r>
        <w:rPr>
          <w:rFonts w:cs="Technika"/>
        </w:rPr>
        <w:t>á</w:t>
      </w:r>
      <w:r>
        <w:t>n</w:t>
      </w:r>
      <w:r>
        <w:rPr>
          <w:rFonts w:cs="Technika"/>
        </w:rPr>
        <w:t>í</w:t>
      </w:r>
      <w:r>
        <w:t xml:space="preserve"> celistvosti (mezn</w:t>
      </w:r>
      <w:r>
        <w:rPr>
          <w:rFonts w:cs="Technika"/>
        </w:rPr>
        <w:t>í</w:t>
      </w:r>
      <w:r>
        <w:t xml:space="preserve"> stav E), a izola</w:t>
      </w:r>
      <w:r>
        <w:rPr>
          <w:rFonts w:cs="Technika"/>
        </w:rPr>
        <w:t>č</w:t>
      </w:r>
      <w:r>
        <w:t>n</w:t>
      </w:r>
      <w:r>
        <w:rPr>
          <w:rFonts w:cs="Technika"/>
        </w:rPr>
        <w:t>í</w:t>
      </w:r>
      <w:r>
        <w:t>ch vlastnost</w:t>
      </w:r>
      <w:r>
        <w:rPr>
          <w:rFonts w:cs="Technika"/>
        </w:rPr>
        <w:t>í</w:t>
      </w:r>
      <w:r>
        <w:t xml:space="preserve"> konstrukc</w:t>
      </w:r>
      <w:r>
        <w:rPr>
          <w:rFonts w:cs="Technika"/>
        </w:rPr>
        <w:t>í</w:t>
      </w:r>
      <w:r>
        <w:t xml:space="preserve"> (mezn</w:t>
      </w:r>
      <w:r>
        <w:rPr>
          <w:rFonts w:cs="Technika"/>
        </w:rPr>
        <w:t>í</w:t>
      </w:r>
      <w:r>
        <w:t xml:space="preserve"> stav I), nikoli v</w:t>
      </w:r>
      <w:r>
        <w:rPr>
          <w:rFonts w:cs="Technika"/>
        </w:rPr>
        <w:t>š</w:t>
      </w:r>
      <w:r>
        <w:t>ak jejich nosnosti a stability p</w:t>
      </w:r>
      <w:r>
        <w:rPr>
          <w:rFonts w:cs="Technika"/>
        </w:rPr>
        <w:t>ř</w:t>
      </w:r>
      <w:r>
        <w:t>i po</w:t>
      </w:r>
      <w:r>
        <w:rPr>
          <w:rFonts w:cs="Technika"/>
        </w:rPr>
        <w:t>žá</w:t>
      </w:r>
      <w:r>
        <w:t>ru (mezn</w:t>
      </w:r>
      <w:r>
        <w:rPr>
          <w:rFonts w:cs="Technika"/>
        </w:rPr>
        <w:t>í</w:t>
      </w:r>
      <w:r>
        <w:t xml:space="preserve"> stav R). </w:t>
      </w:r>
      <w:r w:rsidRPr="003C54AD">
        <w:rPr>
          <w:i/>
          <w:iCs/>
        </w:rPr>
        <w:t>„</w:t>
      </w:r>
      <w:r w:rsidRPr="00586C91">
        <w:rPr>
          <w:i/>
          <w:iCs/>
        </w:rPr>
        <w:t xml:space="preserve">Mechanické zatížení je pro výslednou požární odolnost zcela zásadní, protože ji může významně negativně ovlivňovat – například urychlovat ztrátu únosnosti, podporovat vznik nadměrných deformací </w:t>
      </w:r>
      <w:r>
        <w:rPr>
          <w:i/>
          <w:iCs/>
        </w:rPr>
        <w:t xml:space="preserve">a trhlin </w:t>
      </w:r>
      <w:r w:rsidRPr="00586C91">
        <w:rPr>
          <w:i/>
          <w:iCs/>
        </w:rPr>
        <w:t>nebo vést k předčasnému porušení spojů. Naším cílem bylo přiblížit indikativní požární zkoušky reálným podmínkám, kdy jsou konstrukce během požáru současně vystaveny vysokým teplotám i mechanickému namáhání,“</w:t>
      </w:r>
      <w:r w:rsidRPr="00BB5B8C">
        <w:t xml:space="preserve"> </w:t>
      </w:r>
      <w:r w:rsidRPr="00C51CB4">
        <w:t>říká Martin Hataj z</w:t>
      </w:r>
      <w:r>
        <w:rPr>
          <w:rFonts w:ascii="Cambria" w:hAnsi="Cambria" w:cs="Cambria"/>
        </w:rPr>
        <w:t> </w:t>
      </w:r>
      <w:r>
        <w:t>t</w:t>
      </w:r>
      <w:r>
        <w:rPr>
          <w:rFonts w:cs="Technika"/>
        </w:rPr>
        <w:t>ý</w:t>
      </w:r>
      <w:r>
        <w:t>mu Konstruk</w:t>
      </w:r>
      <w:r>
        <w:rPr>
          <w:rFonts w:cs="Technika"/>
        </w:rPr>
        <w:t>č</w:t>
      </w:r>
      <w:r>
        <w:t>n</w:t>
      </w:r>
      <w:r>
        <w:rPr>
          <w:rFonts w:cs="Technika"/>
        </w:rPr>
        <w:t>í</w:t>
      </w:r>
      <w:r>
        <w:t>ho in</w:t>
      </w:r>
      <w:r>
        <w:rPr>
          <w:rFonts w:cs="Technika"/>
        </w:rPr>
        <w:t>ž</w:t>
      </w:r>
      <w:r>
        <w:t>en</w:t>
      </w:r>
      <w:r>
        <w:rPr>
          <w:rFonts w:cs="Technika"/>
        </w:rPr>
        <w:t>ý</w:t>
      </w:r>
      <w:r>
        <w:t>rstv</w:t>
      </w:r>
      <w:r>
        <w:rPr>
          <w:rFonts w:cs="Technika"/>
        </w:rPr>
        <w:t>í</w:t>
      </w:r>
      <w:r w:rsidRPr="00C51CB4">
        <w:t xml:space="preserve"> ČVUT UCEEB.</w:t>
      </w:r>
    </w:p>
    <w:p w14:paraId="1B5D147D" w14:textId="77777777" w:rsidR="00B501D5" w:rsidRDefault="00B501D5" w:rsidP="00B501D5"/>
    <w:p w14:paraId="5AB03F01" w14:textId="77777777" w:rsidR="00B501D5" w:rsidRDefault="00B501D5" w:rsidP="00B501D5">
      <w:r w:rsidRPr="00C51CB4">
        <w:t>Nově vyvinuté zařízení tvoří modulární zatěžovací rám, který lze přizpůsobit různým typům zkoušek</w:t>
      </w:r>
      <w:r>
        <w:t xml:space="preserve">. </w:t>
      </w:r>
      <w:r w:rsidRPr="00C51CB4">
        <w:t xml:space="preserve">Umožňuje zatěžování stěnových panelů a sloupů </w:t>
      </w:r>
      <w:r>
        <w:t>v tlaku</w:t>
      </w:r>
      <w:r w:rsidRPr="00C51CB4">
        <w:t xml:space="preserve"> až do cca 200 kN, stejně jako zkoušky prutových prvků (například nosníků, táhel či spojů) v tahu až do 100 kN. Díky tomu lze v peci </w:t>
      </w:r>
      <w:r>
        <w:t xml:space="preserve">MiniFUR </w:t>
      </w:r>
      <w:r w:rsidRPr="00C51CB4">
        <w:t xml:space="preserve">testovat jak stěnové dílce a konstrukční prvky, tak i jejich detaily, například spoje </w:t>
      </w:r>
      <w:r>
        <w:t>k</w:t>
      </w:r>
      <w:r w:rsidRPr="00C51CB4">
        <w:t>onstrukcí.</w:t>
      </w:r>
    </w:p>
    <w:p w14:paraId="42CE9D38" w14:textId="77777777" w:rsidR="00B501D5" w:rsidRDefault="00B501D5" w:rsidP="00B501D5"/>
    <w:p w14:paraId="366DF423" w14:textId="1B23A571" w:rsidR="00B501D5" w:rsidRDefault="00B501D5" w:rsidP="00B501D5">
      <w:r>
        <w:t>Na vývoji zařízení spolupracoval</w:t>
      </w:r>
      <w:r w:rsidR="00542DFF">
        <w:t>y</w:t>
      </w:r>
      <w:r>
        <w:t xml:space="preserve"> týmy Konstrukčního inženýrství, Elektronických systémů a diagnostiky a Požární</w:t>
      </w:r>
      <w:r w:rsidR="004164B2">
        <w:t xml:space="preserve"> bezpe</w:t>
      </w:r>
      <w:r w:rsidR="004164B2" w:rsidRPr="002826CA">
        <w:t>čnosti</w:t>
      </w:r>
      <w:r w:rsidRPr="002826CA">
        <w:t>. Návrh ocelového rámu vznikl na UCEEB</w:t>
      </w:r>
      <w:r w:rsidR="002826CA" w:rsidRPr="002826CA">
        <w:t xml:space="preserve"> stejně jako h</w:t>
      </w:r>
      <w:r w:rsidRPr="002826CA">
        <w:t>ydraulický systém, který vyvozuje zatížení a umožňuje kontinuální monitoring a záznam tlaku v</w:t>
      </w:r>
      <w:r w:rsidRPr="002826CA">
        <w:rPr>
          <w:rFonts w:ascii="Cambria" w:hAnsi="Cambria" w:cs="Cambria"/>
        </w:rPr>
        <w:t> </w:t>
      </w:r>
      <w:r w:rsidRPr="002826CA">
        <w:t>hydraulickém systému</w:t>
      </w:r>
      <w:r>
        <w:t>.</w:t>
      </w:r>
    </w:p>
    <w:p w14:paraId="3A0AA8C8" w14:textId="77777777" w:rsidR="00B501D5" w:rsidRDefault="00B501D5" w:rsidP="00B501D5"/>
    <w:p w14:paraId="333BC1CD" w14:textId="1F612886" w:rsidR="00B501D5" w:rsidRDefault="00B501D5" w:rsidP="00B501D5">
      <w:r w:rsidRPr="000D5170">
        <w:t>Pro průmyslové zákazníky i výzkumné partnery představuje nové zařízení možnost ověřovat nosnost konstrukcí při požáru, optimalizovat jejich návrh před certifikačními zkouškami v akreditovaných laboratořích a testovat kritické konstrukční detaily. Zařízení bylo úspěšně seřízeno pomocí kalibračních siloměrů a ověřeno validačními zkouškami v tlaku i tahu, přičemž již našlo komerční uplatnění.</w:t>
      </w:r>
    </w:p>
    <w:p w14:paraId="1C5FD5E6" w14:textId="77777777" w:rsidR="00B501D5" w:rsidRDefault="00B501D5" w:rsidP="00B501D5"/>
    <w:p w14:paraId="452362B6" w14:textId="545E0860" w:rsidR="00B501D5" w:rsidRPr="009F5E8D" w:rsidRDefault="00B501D5" w:rsidP="00B501D5">
      <w:pPr>
        <w:rPr>
          <w:i/>
          <w:iCs/>
        </w:rPr>
      </w:pPr>
      <w:r w:rsidRPr="000D5170">
        <w:t>Jednou z prvních aplikací bylo například ověření</w:t>
      </w:r>
      <w:r w:rsidRPr="002853FE">
        <w:rPr>
          <w:rFonts w:ascii="Segoe UI" w:hAnsi="Segoe UI" w:cs="Segoe UI"/>
          <w:sz w:val="18"/>
          <w:szCs w:val="18"/>
        </w:rPr>
        <w:t xml:space="preserve"> </w:t>
      </w:r>
      <w:r>
        <w:rPr>
          <w:rFonts w:ascii="Segoe UI" w:hAnsi="Segoe UI" w:cs="Segoe UI"/>
          <w:sz w:val="18"/>
          <w:szCs w:val="18"/>
        </w:rPr>
        <w:t>r</w:t>
      </w:r>
      <w:r w:rsidRPr="002853FE">
        <w:t>ůzných typů ochrany ocelových spojovacích prostředků ve spojích dřevěných nosníků</w:t>
      </w:r>
      <w:r>
        <w:t xml:space="preserve"> ve</w:t>
      </w:r>
      <w:r w:rsidRPr="000D5170">
        <w:t xml:space="preserve"> spolupráci se společností Michna&amp;Perháč s.r.o.</w:t>
      </w:r>
      <w:r>
        <w:t xml:space="preserve"> </w:t>
      </w:r>
      <w:r w:rsidRPr="006B4346">
        <w:rPr>
          <w:i/>
          <w:iCs/>
        </w:rPr>
        <w:t>„</w:t>
      </w:r>
      <w:r>
        <w:rPr>
          <w:i/>
          <w:iCs/>
        </w:rPr>
        <w:t xml:space="preserve">Proběhly </w:t>
      </w:r>
      <w:r w:rsidRPr="006B4346">
        <w:rPr>
          <w:i/>
          <w:iCs/>
        </w:rPr>
        <w:t>požární tahové zkoušky dřevěných spojů, při nichž jsme sledovali, jak konstrukční detaily ovlivňují chování spojů při kombinaci vysoké teploty a mechanického zatížení.</w:t>
      </w:r>
      <w:r>
        <w:rPr>
          <w:i/>
          <w:iCs/>
        </w:rPr>
        <w:t xml:space="preserve"> </w:t>
      </w:r>
      <w:r w:rsidRPr="006B4346">
        <w:rPr>
          <w:i/>
          <w:iCs/>
        </w:rPr>
        <w:t xml:space="preserve">Testovali jsme různé varianty provedení kolíků a drážek a </w:t>
      </w:r>
      <w:r>
        <w:rPr>
          <w:i/>
          <w:iCs/>
        </w:rPr>
        <w:t>jejich</w:t>
      </w:r>
      <w:r w:rsidRPr="006B4346">
        <w:rPr>
          <w:i/>
          <w:iCs/>
        </w:rPr>
        <w:t xml:space="preserve"> vliv na rychlost ztráty únosnosti a porušení spoje při požáru. Právě možnost takto detailně a realisticky ověřovat chování spojů je klíčová pro </w:t>
      </w:r>
      <w:r>
        <w:rPr>
          <w:i/>
          <w:iCs/>
        </w:rPr>
        <w:t xml:space="preserve">návrh </w:t>
      </w:r>
      <w:r w:rsidRPr="006B4346">
        <w:rPr>
          <w:i/>
          <w:iCs/>
        </w:rPr>
        <w:t>bezpečný</w:t>
      </w:r>
      <w:r>
        <w:rPr>
          <w:i/>
          <w:iCs/>
        </w:rPr>
        <w:t>ch a odolných</w:t>
      </w:r>
      <w:r w:rsidRPr="006B4346">
        <w:rPr>
          <w:i/>
          <w:iCs/>
        </w:rPr>
        <w:t xml:space="preserve"> dřevostaveb</w:t>
      </w:r>
      <w:r>
        <w:rPr>
          <w:i/>
          <w:iCs/>
        </w:rPr>
        <w:t>,</w:t>
      </w:r>
      <w:r w:rsidRPr="006B4346">
        <w:rPr>
          <w:i/>
          <w:iCs/>
        </w:rPr>
        <w:t>“</w:t>
      </w:r>
      <w:r>
        <w:rPr>
          <w:i/>
          <w:iCs/>
        </w:rPr>
        <w:t xml:space="preserve"> </w:t>
      </w:r>
      <w:r w:rsidRPr="00643577">
        <w:t>uvedl Ondřej Perháč z</w:t>
      </w:r>
      <w:r>
        <w:rPr>
          <w:rFonts w:ascii="Cambria" w:hAnsi="Cambria" w:cs="Cambria"/>
        </w:rPr>
        <w:t> </w:t>
      </w:r>
      <w:r>
        <w:t>veden</w:t>
      </w:r>
      <w:r>
        <w:rPr>
          <w:rFonts w:cs="Technika"/>
        </w:rPr>
        <w:t>í</w:t>
      </w:r>
      <w:r>
        <w:t xml:space="preserve"> spole</w:t>
      </w:r>
      <w:r>
        <w:rPr>
          <w:rFonts w:cs="Technika"/>
        </w:rPr>
        <w:t>č</w:t>
      </w:r>
      <w:r>
        <w:t xml:space="preserve">nosti </w:t>
      </w:r>
      <w:r w:rsidRPr="00643577">
        <w:t>Michna&amp;Perháč s.r.o.</w:t>
      </w:r>
    </w:p>
    <w:p w14:paraId="6B6C0319" w14:textId="283329B8" w:rsidR="00C021FD" w:rsidRPr="00955468" w:rsidRDefault="00C021FD" w:rsidP="00955468">
      <w:pPr>
        <w:pStyle w:val="Normlnweb"/>
        <w:shd w:val="clear" w:color="auto" w:fill="FFFFFF"/>
        <w:spacing w:before="0" w:beforeAutospacing="0" w:after="0" w:afterAutospacing="0"/>
        <w:jc w:val="both"/>
        <w:rPr>
          <w:rFonts w:ascii="Technika" w:hAnsi="Technika" w:cs="Arial"/>
          <w:sz w:val="22"/>
          <w:szCs w:val="22"/>
        </w:rPr>
      </w:pPr>
    </w:p>
    <w:p w14:paraId="23DF80E9" w14:textId="3E2BDAC4" w:rsidR="0064795D" w:rsidRPr="00955468" w:rsidRDefault="001064A8" w:rsidP="00955468">
      <w:pPr>
        <w:pStyle w:val="Normlnweb"/>
        <w:shd w:val="clear" w:color="auto" w:fill="FFFFFF"/>
        <w:spacing w:before="0" w:beforeAutospacing="0" w:after="0" w:afterAutospacing="0"/>
        <w:jc w:val="both"/>
        <w:rPr>
          <w:rFonts w:ascii="Technika" w:eastAsiaTheme="minorHAnsi" w:hAnsi="Technika" w:cs="Arial"/>
          <w:sz w:val="18"/>
          <w:szCs w:val="18"/>
        </w:rPr>
      </w:pPr>
      <w:r w:rsidRPr="00955468">
        <w:rPr>
          <w:rFonts w:ascii="Technika" w:hAnsi="Technika"/>
          <w:b/>
          <w:bCs/>
          <w:sz w:val="18"/>
          <w:szCs w:val="18"/>
          <w:shd w:val="clear" w:color="auto" w:fill="FFFFFF"/>
        </w:rPr>
        <w:t>České vysoké učení technick</w:t>
      </w:r>
      <w:r w:rsidR="00921830" w:rsidRPr="00955468">
        <w:rPr>
          <w:rFonts w:ascii="Technika" w:hAnsi="Technika"/>
          <w:b/>
          <w:bCs/>
          <w:sz w:val="18"/>
          <w:szCs w:val="18"/>
          <w:shd w:val="clear" w:color="auto" w:fill="FFFFFF"/>
        </w:rPr>
        <w:t>é v Praze</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patří</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k nejv</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t</w:t>
      </w:r>
      <w:r w:rsidR="00921830" w:rsidRPr="00955468">
        <w:rPr>
          <w:rFonts w:ascii="Technika" w:hAnsi="Technika" w:cs="Technika"/>
          <w:sz w:val="18"/>
          <w:szCs w:val="18"/>
          <w:shd w:val="clear" w:color="auto" w:fill="FFFFFF"/>
        </w:rPr>
        <w:t>ší</w:t>
      </w:r>
      <w:r w:rsidR="00921830" w:rsidRPr="00955468">
        <w:rPr>
          <w:rFonts w:ascii="Technika" w:hAnsi="Technika"/>
          <w:sz w:val="18"/>
          <w:szCs w:val="18"/>
          <w:shd w:val="clear" w:color="auto" w:fill="FFFFFF"/>
        </w:rPr>
        <w:t>m a nejstar</w:t>
      </w:r>
      <w:r w:rsidR="00921830" w:rsidRPr="00955468">
        <w:rPr>
          <w:rFonts w:ascii="Technika" w:hAnsi="Technika" w:cs="Technika"/>
          <w:sz w:val="18"/>
          <w:szCs w:val="18"/>
          <w:shd w:val="clear" w:color="auto" w:fill="FFFFFF"/>
        </w:rPr>
        <w:t>ší</w:t>
      </w:r>
      <w:r w:rsidR="00921830" w:rsidRPr="00955468">
        <w:rPr>
          <w:rFonts w:ascii="Technika" w:hAnsi="Technika"/>
          <w:sz w:val="18"/>
          <w:szCs w:val="18"/>
          <w:shd w:val="clear" w:color="auto" w:fill="FFFFFF"/>
        </w:rPr>
        <w:t>m technick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m vysok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 xml:space="preserve">m </w:t>
      </w:r>
      <w:r w:rsidR="00921830" w:rsidRPr="00955468">
        <w:rPr>
          <w:rFonts w:ascii="Technika" w:hAnsi="Technika" w:cs="Technika"/>
          <w:sz w:val="18"/>
          <w:szCs w:val="18"/>
          <w:shd w:val="clear" w:color="auto" w:fill="FFFFFF"/>
        </w:rPr>
        <w:t>š</w:t>
      </w:r>
      <w:r w:rsidR="00921830" w:rsidRPr="00955468">
        <w:rPr>
          <w:rFonts w:ascii="Technika" w:hAnsi="Technika"/>
          <w:sz w:val="18"/>
          <w:szCs w:val="18"/>
          <w:shd w:val="clear" w:color="auto" w:fill="FFFFFF"/>
        </w:rPr>
        <w:t>kol</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m v Evrop</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Podle Metodiky 2017+ je nejlep</w:t>
      </w:r>
      <w:r w:rsidR="00921830" w:rsidRPr="00955468">
        <w:rPr>
          <w:rFonts w:ascii="Technika" w:hAnsi="Technika" w:cs="Technika"/>
          <w:sz w:val="18"/>
          <w:szCs w:val="18"/>
          <w:shd w:val="clear" w:color="auto" w:fill="FFFFFF"/>
        </w:rPr>
        <w:t>ší</w:t>
      </w:r>
      <w:r w:rsidR="00921830" w:rsidRPr="00955468">
        <w:rPr>
          <w:rFonts w:ascii="Technika" w:hAnsi="Technika"/>
          <w:sz w:val="18"/>
          <w:szCs w:val="18"/>
          <w:shd w:val="clear" w:color="auto" w:fill="FFFFFF"/>
        </w:rPr>
        <w:t xml:space="preserv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eskou technikou ve skupin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hodnocen</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ch technick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ch vysok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 xml:space="preserve">ch </w:t>
      </w:r>
      <w:r w:rsidR="00921830" w:rsidRPr="00955468">
        <w:rPr>
          <w:rFonts w:ascii="Technika" w:hAnsi="Technika" w:cs="Technika"/>
          <w:sz w:val="18"/>
          <w:szCs w:val="18"/>
          <w:shd w:val="clear" w:color="auto" w:fill="FFFFFF"/>
        </w:rPr>
        <w:t>š</w:t>
      </w:r>
      <w:r w:rsidR="00921830" w:rsidRPr="00955468">
        <w:rPr>
          <w:rFonts w:ascii="Technika" w:hAnsi="Technika"/>
          <w:sz w:val="18"/>
          <w:szCs w:val="18"/>
          <w:shd w:val="clear" w:color="auto" w:fill="FFFFFF"/>
        </w:rPr>
        <w:t>kol. V sou</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asn</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 xml:space="preserve"> dob</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m</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xml:space="preserv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VUT osm fakult (stavebn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strojn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elektrotechnick</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jadern</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xml:space="preserve"> a fyzik</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ln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in</w:t>
      </w:r>
      <w:r w:rsidR="00921830" w:rsidRPr="00955468">
        <w:rPr>
          <w:rFonts w:ascii="Technika" w:hAnsi="Technika" w:cs="Technika"/>
          <w:sz w:val="18"/>
          <w:szCs w:val="18"/>
          <w:shd w:val="clear" w:color="auto" w:fill="FFFFFF"/>
        </w:rPr>
        <w:t>ž</w:t>
      </w:r>
      <w:r w:rsidR="00921830" w:rsidRPr="00955468">
        <w:rPr>
          <w:rFonts w:ascii="Technika" w:hAnsi="Technika"/>
          <w:sz w:val="18"/>
          <w:szCs w:val="18"/>
          <w:shd w:val="clear" w:color="auto" w:fill="FFFFFF"/>
        </w:rPr>
        <w:t>en</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rsk</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architektury, dopravn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biomedic</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nsk</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ho in</w:t>
      </w:r>
      <w:r w:rsidR="00921830" w:rsidRPr="00955468">
        <w:rPr>
          <w:rFonts w:ascii="Technika" w:hAnsi="Technika" w:cs="Technika"/>
          <w:sz w:val="18"/>
          <w:szCs w:val="18"/>
          <w:shd w:val="clear" w:color="auto" w:fill="FFFFFF"/>
        </w:rPr>
        <w:t>ž</w:t>
      </w:r>
      <w:r w:rsidR="00921830" w:rsidRPr="00955468">
        <w:rPr>
          <w:rFonts w:ascii="Technika" w:hAnsi="Technika"/>
          <w:sz w:val="18"/>
          <w:szCs w:val="18"/>
          <w:shd w:val="clear" w:color="auto" w:fill="FFFFFF"/>
        </w:rPr>
        <w:t>en</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rstv</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informa</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ch technologi</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Studuje na 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m p</w:t>
      </w:r>
      <w:r w:rsidR="00921830" w:rsidRPr="00955468">
        <w:rPr>
          <w:rFonts w:ascii="Technika" w:hAnsi="Technika" w:cs="Technika"/>
          <w:sz w:val="18"/>
          <w:szCs w:val="18"/>
          <w:shd w:val="clear" w:color="auto" w:fill="FFFFFF"/>
        </w:rPr>
        <w:t>ř</w:t>
      </w:r>
      <w:r w:rsidR="00921830" w:rsidRPr="00955468">
        <w:rPr>
          <w:rFonts w:ascii="Technika" w:hAnsi="Technika"/>
          <w:sz w:val="18"/>
          <w:szCs w:val="18"/>
          <w:shd w:val="clear" w:color="auto" w:fill="FFFFFF"/>
        </w:rPr>
        <w:t>es 19 000 student</w:t>
      </w:r>
      <w:r w:rsidR="00921830" w:rsidRPr="00955468">
        <w:rPr>
          <w:rFonts w:ascii="Technika" w:hAnsi="Technika" w:cs="Technika"/>
          <w:sz w:val="18"/>
          <w:szCs w:val="18"/>
          <w:shd w:val="clear" w:color="auto" w:fill="FFFFFF"/>
        </w:rPr>
        <w:t>ů</w:t>
      </w:r>
      <w:r w:rsidR="00921830" w:rsidRPr="00955468">
        <w:rPr>
          <w:rFonts w:ascii="Technika" w:hAnsi="Technika"/>
          <w:sz w:val="18"/>
          <w:szCs w:val="18"/>
          <w:shd w:val="clear" w:color="auto" w:fill="FFFFFF"/>
        </w:rPr>
        <w:t>. V</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akademickém roce 202</w:t>
      </w:r>
      <w:r w:rsidR="002B187B" w:rsidRPr="00955468">
        <w:rPr>
          <w:rFonts w:ascii="Technika" w:hAnsi="Technika"/>
          <w:sz w:val="18"/>
          <w:szCs w:val="18"/>
          <w:shd w:val="clear" w:color="auto" w:fill="FFFFFF"/>
        </w:rPr>
        <w:t>5</w:t>
      </w:r>
      <w:r w:rsidR="00921830" w:rsidRPr="00955468">
        <w:rPr>
          <w:rFonts w:ascii="Technika" w:hAnsi="Technika"/>
          <w:sz w:val="18"/>
          <w:szCs w:val="18"/>
          <w:shd w:val="clear" w:color="auto" w:fill="FFFFFF"/>
        </w:rPr>
        <w:t>/202</w:t>
      </w:r>
      <w:r w:rsidR="002B187B" w:rsidRPr="00955468">
        <w:rPr>
          <w:rFonts w:ascii="Technika" w:hAnsi="Technika"/>
          <w:sz w:val="18"/>
          <w:szCs w:val="18"/>
          <w:shd w:val="clear" w:color="auto" w:fill="FFFFFF"/>
        </w:rPr>
        <w:t>6</w:t>
      </w:r>
      <w:r w:rsidR="00921830" w:rsidRPr="00955468">
        <w:rPr>
          <w:rFonts w:ascii="Technika" w:hAnsi="Technika"/>
          <w:sz w:val="18"/>
          <w:szCs w:val="18"/>
          <w:shd w:val="clear" w:color="auto" w:fill="FFFFFF"/>
        </w:rPr>
        <w:t xml:space="preserve"> m</w:t>
      </w:r>
      <w:r w:rsidR="002B187B" w:rsidRPr="00955468">
        <w:rPr>
          <w:rFonts w:ascii="Technika" w:hAnsi="Technika"/>
          <w:sz w:val="18"/>
          <w:szCs w:val="18"/>
          <w:shd w:val="clear" w:color="auto" w:fill="FFFFFF"/>
        </w:rPr>
        <w:t>á</w:t>
      </w:r>
      <w:r w:rsidR="00921830" w:rsidRPr="00955468">
        <w:rPr>
          <w:rFonts w:ascii="Cambria" w:hAnsi="Cambria" w:cs="Cambria"/>
          <w:sz w:val="18"/>
          <w:szCs w:val="18"/>
          <w:shd w:val="clear" w:color="auto" w:fill="FFFFFF"/>
        </w:rPr>
        <w:t>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VUT v</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 xml:space="preserve">Praze akreditováno celkem </w:t>
      </w:r>
      <w:r w:rsidR="002B187B" w:rsidRPr="00955468">
        <w:rPr>
          <w:rFonts w:ascii="Technika" w:hAnsi="Technika"/>
          <w:sz w:val="18"/>
          <w:szCs w:val="18"/>
          <w:shd w:val="clear" w:color="auto" w:fill="FFFFFF"/>
        </w:rPr>
        <w:t>279</w:t>
      </w:r>
      <w:r w:rsidR="00921830" w:rsidRPr="00955468">
        <w:rPr>
          <w:rFonts w:ascii="Technika" w:hAnsi="Technika"/>
          <w:sz w:val="18"/>
          <w:szCs w:val="18"/>
          <w:shd w:val="clear" w:color="auto" w:fill="FFFFFF"/>
        </w:rPr>
        <w:t xml:space="preserve"> studijních programů, z</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toho</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1</w:t>
      </w:r>
      <w:r w:rsidR="002B187B" w:rsidRPr="00955468">
        <w:rPr>
          <w:rFonts w:ascii="Technika" w:hAnsi="Technika"/>
          <w:sz w:val="18"/>
          <w:szCs w:val="18"/>
          <w:shd w:val="clear" w:color="auto" w:fill="FFFFFF"/>
        </w:rPr>
        <w:t>07</w:t>
      </w:r>
      <w:r w:rsidR="00921830" w:rsidRPr="00955468">
        <w:rPr>
          <w:rFonts w:ascii="Technika" w:hAnsi="Technika"/>
          <w:sz w:val="18"/>
          <w:szCs w:val="18"/>
          <w:shd w:val="clear" w:color="auto" w:fill="FFFFFF"/>
        </w:rPr>
        <w:t xml:space="preserve"> v angli</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tin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Krom</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fakult tvo</w:t>
      </w:r>
      <w:r w:rsidR="00921830" w:rsidRPr="00955468">
        <w:rPr>
          <w:rFonts w:ascii="Technika" w:hAnsi="Technika" w:cs="Technika"/>
          <w:sz w:val="18"/>
          <w:szCs w:val="18"/>
          <w:shd w:val="clear" w:color="auto" w:fill="FFFFFF"/>
        </w:rPr>
        <w:t>ří</w:t>
      </w:r>
      <w:r w:rsidR="00921830" w:rsidRPr="00955468">
        <w:rPr>
          <w:rFonts w:ascii="Technika" w:hAnsi="Technika"/>
          <w:sz w:val="18"/>
          <w:szCs w:val="18"/>
          <w:shd w:val="clear" w:color="auto" w:fill="FFFFFF"/>
        </w:rPr>
        <w:t xml:space="preserv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VUT v</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Praze také šest ústavů (Kloknerův ústav, Masarykův ústav vyšších studií, Ústav tělesné výchovy a sportu, Univerzitní centrum energeticky efektivních budov, Český institut informatiky, robotiky a kybernetiky a Ústav technické a experimentální fyziky). ČVUT vychovává odborníky v oblasti techniky, vědce a manažery se znalostí cizích jazyků, kteří jsou dynamičtí, flexibilní a dokáží se rychle přizpůsobovat požadavkům trhu. Podle výsledků Metodiky 2017+ bylo ČVUT hodnoceno ve skupině pěti technických vysokých škol a obdrželo nejvyšší hodnocení stupněm A. V celosvětovém žebříčku QS World University Rankings je ČVUT na 4</w:t>
      </w:r>
      <w:r w:rsidR="00ED597D" w:rsidRPr="00955468">
        <w:rPr>
          <w:rFonts w:ascii="Technika" w:hAnsi="Technika"/>
          <w:sz w:val="18"/>
          <w:szCs w:val="18"/>
          <w:shd w:val="clear" w:color="auto" w:fill="FFFFFF"/>
        </w:rPr>
        <w:t>16</w:t>
      </w:r>
      <w:r w:rsidR="00921830" w:rsidRPr="00955468">
        <w:rPr>
          <w:rFonts w:ascii="Technika" w:hAnsi="Technika"/>
          <w:sz w:val="18"/>
          <w:szCs w:val="18"/>
          <w:shd w:val="clear" w:color="auto" w:fill="FFFFFF"/>
        </w:rPr>
        <w:t xml:space="preserve">. </w:t>
      </w:r>
      <w:r w:rsidR="000057CB">
        <w:rPr>
          <w:rFonts w:ascii="Technika" w:hAnsi="Technika"/>
          <w:sz w:val="18"/>
          <w:szCs w:val="18"/>
          <w:shd w:val="clear" w:color="auto" w:fill="FFFFFF"/>
        </w:rPr>
        <w:t>místě</w:t>
      </w:r>
      <w:r w:rsidR="00921830" w:rsidRPr="00955468">
        <w:rPr>
          <w:rFonts w:ascii="Technika" w:hAnsi="Technika"/>
          <w:sz w:val="18"/>
          <w:szCs w:val="18"/>
          <w:shd w:val="clear" w:color="auto" w:fill="FFFFFF"/>
        </w:rPr>
        <w:t>. V rámci hodnocení Subject Rankings 2024 pro „Architecture and Build Environments“ je ČVUT 151.–200., v</w:t>
      </w:r>
      <w:r w:rsidR="00921830" w:rsidRPr="00955468">
        <w:rPr>
          <w:rFonts w:ascii="Cambria" w:hAnsi="Cambria" w:cs="Cambria"/>
          <w:sz w:val="18"/>
          <w:szCs w:val="18"/>
          <w:shd w:val="clear" w:color="auto" w:fill="FFFFFF"/>
        </w:rPr>
        <w:t> </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 xml:space="preserve">Engineering </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 xml:space="preserve"> Civil and Structural</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 xml:space="preserve"> je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 xml:space="preserve">VUT mezi </w:t>
      </w:r>
      <w:r w:rsidR="00ED597D" w:rsidRPr="00955468">
        <w:rPr>
          <w:rFonts w:ascii="Technika" w:hAnsi="Technika"/>
          <w:sz w:val="18"/>
          <w:szCs w:val="18"/>
          <w:shd w:val="clear" w:color="auto" w:fill="FFFFFF"/>
        </w:rPr>
        <w:t>15</w:t>
      </w:r>
      <w:r w:rsidR="00FF2277">
        <w:rPr>
          <w:rFonts w:ascii="Technika" w:hAnsi="Technika"/>
          <w:sz w:val="18"/>
          <w:szCs w:val="18"/>
          <w:shd w:val="clear" w:color="auto" w:fill="FFFFFF"/>
        </w:rPr>
        <w:t>1</w:t>
      </w:r>
      <w:r w:rsidR="00921830" w:rsidRPr="00955468">
        <w:rPr>
          <w:rFonts w:ascii="Technika" w:hAnsi="Technika"/>
          <w:sz w:val="18"/>
          <w:szCs w:val="18"/>
          <w:shd w:val="clear" w:color="auto" w:fill="FFFFFF"/>
        </w:rPr>
        <w:t>.</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2</w:t>
      </w:r>
      <w:r w:rsidR="00ED597D" w:rsidRPr="00955468">
        <w:rPr>
          <w:rFonts w:ascii="Technika" w:hAnsi="Technika"/>
          <w:sz w:val="18"/>
          <w:szCs w:val="18"/>
          <w:shd w:val="clear" w:color="auto" w:fill="FFFFFF"/>
        </w:rPr>
        <w:t>0</w:t>
      </w:r>
      <w:r w:rsidR="00FF2277">
        <w:rPr>
          <w:rFonts w:ascii="Technika" w:hAnsi="Technika"/>
          <w:sz w:val="18"/>
          <w:szCs w:val="18"/>
          <w:shd w:val="clear" w:color="auto" w:fill="FFFFFF"/>
        </w:rPr>
        <w:t>0</w:t>
      </w:r>
      <w:r w:rsidR="00921830" w:rsidRPr="00955468">
        <w:rPr>
          <w:rFonts w:ascii="Technika" w:hAnsi="Technika"/>
          <w:sz w:val="18"/>
          <w:szCs w:val="18"/>
          <w:shd w:val="clear" w:color="auto" w:fill="FFFFFF"/>
        </w:rPr>
        <w:t>. m</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xml:space="preserve">stem, v oblasti </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Mechanical, Aeronautical &amp; Manufacturing Engineering</w:t>
      </w:r>
      <w:r w:rsidR="00921830" w:rsidRPr="00955468">
        <w:rPr>
          <w:rFonts w:ascii="Technika" w:hAnsi="Technika" w:cs="Technika"/>
          <w:sz w:val="18"/>
          <w:szCs w:val="18"/>
          <w:shd w:val="clear" w:color="auto" w:fill="FFFFFF"/>
        </w:rPr>
        <w:t>“</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na 201.</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250. m</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st</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u </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Electrical &amp; Electronic Engineering</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 xml:space="preserve"> na 201.</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250. pozici. V oblasti „Physics and Astronomy“ na 201.–250. místě, „Natural Sciences“ jsou na 307. příčce. V oblasti „Computer Science and Information Systems” je na 201.–250. místě, v oblasti „Material Sciences“ na 251.–300. místě, v oblasti „Mathematics“ na 301.–350. místě a v oblasti „Engineering and Technology“ je ČVUT na 182. místě. Od roku 2020 je ČVUT členem aliance prestižních technických univerzit EuroTeQ. Ta představuje zajímavou a přínosnou příležitost pro studenty, vědecké pracovníky i zaměstnance zapojit se do projektu, který si klade za ambici posunout kvalitu vysokého školství na vyšší úroveň. Dalšími členy skupiny EuroTeQ jsou Technical University of Munich, Technical University of Denmark, Technical University of Eindhoven, École Polytechnique – L</w:t>
      </w:r>
      <w:r w:rsidR="00921830" w:rsidRPr="00955468">
        <w:rPr>
          <w:rFonts w:ascii="Cambria" w:hAnsi="Cambria" w:cs="Cambria"/>
          <w:sz w:val="18"/>
          <w:szCs w:val="18"/>
          <w:shd w:val="clear" w:color="auto" w:fill="FFFFFF"/>
        </w:rPr>
        <w:t>´</w:t>
      </w:r>
      <w:r w:rsidR="00921830" w:rsidRPr="00955468">
        <w:rPr>
          <w:rFonts w:ascii="Technika" w:hAnsi="Technika"/>
          <w:sz w:val="18"/>
          <w:szCs w:val="18"/>
          <w:shd w:val="clear" w:color="auto" w:fill="FFFFFF"/>
        </w:rPr>
        <w:t>X, Tallinn University of Technology,</w:t>
      </w:r>
      <w:r w:rsidR="00921830" w:rsidRPr="00955468">
        <w:rPr>
          <w:rFonts w:ascii="Cambria" w:hAnsi="Cambria" w:cs="Cambria"/>
          <w:sz w:val="18"/>
          <w:szCs w:val="18"/>
          <w:shd w:val="clear" w:color="auto" w:fill="FFFFFF"/>
        </w:rPr>
        <w:t> </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cole polytechnique f</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d</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rale de Lausanne a Technion Israel Institute of Technology. Roku 2023 byla aliance roz</w:t>
      </w:r>
      <w:r w:rsidR="00921830" w:rsidRPr="00955468">
        <w:rPr>
          <w:rFonts w:ascii="Technika" w:hAnsi="Technika" w:cs="Technika"/>
          <w:sz w:val="18"/>
          <w:szCs w:val="18"/>
          <w:shd w:val="clear" w:color="auto" w:fill="FFFFFF"/>
        </w:rPr>
        <w:t>šíř</w:t>
      </w:r>
      <w:r w:rsidR="00921830" w:rsidRPr="00955468">
        <w:rPr>
          <w:rFonts w:ascii="Technika" w:hAnsi="Technika"/>
          <w:sz w:val="18"/>
          <w:szCs w:val="18"/>
          <w:shd w:val="clear" w:color="auto" w:fill="FFFFFF"/>
        </w:rPr>
        <w:t>ena o HEC Paris a IESE Business School (University of Navarra). V</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ce na</w:t>
      </w:r>
      <w:r w:rsidR="00921830" w:rsidRPr="00955468">
        <w:rPr>
          <w:rFonts w:ascii="Cambria" w:hAnsi="Cambria" w:cs="Cambria"/>
          <w:sz w:val="18"/>
          <w:szCs w:val="18"/>
          <w:shd w:val="clear" w:color="auto" w:fill="FFFFFF"/>
        </w:rPr>
        <w:t> </w:t>
      </w:r>
      <w:hyperlink r:id="rId12" w:history="1">
        <w:r w:rsidR="00921830" w:rsidRPr="00955468">
          <w:rPr>
            <w:rStyle w:val="Hypertextovodkaz"/>
            <w:rFonts w:ascii="Technika" w:hAnsi="Technika"/>
            <w:bCs/>
            <w:sz w:val="18"/>
            <w:szCs w:val="18"/>
            <w:shd w:val="clear" w:color="auto" w:fill="FFFFFF"/>
          </w:rPr>
          <w:t>www.cvut.cz</w:t>
        </w:r>
      </w:hyperlink>
      <w:r w:rsidR="00921830" w:rsidRPr="00955468">
        <w:rPr>
          <w:rFonts w:ascii="Technika" w:hAnsi="Technika"/>
          <w:sz w:val="18"/>
          <w:szCs w:val="18"/>
          <w:shd w:val="clear" w:color="auto" w:fill="FFFFFF"/>
        </w:rPr>
        <w:t>.</w:t>
      </w:r>
      <w:r w:rsidR="00227F55" w:rsidRPr="00955468">
        <w:rPr>
          <w:rFonts w:ascii="Technika" w:eastAsiaTheme="minorHAnsi" w:hAnsi="Technika" w:cs="Arial"/>
          <w:sz w:val="18"/>
          <w:szCs w:val="18"/>
        </w:rPr>
        <w:t xml:space="preserve"> </w:t>
      </w:r>
    </w:p>
    <w:sectPr w:rsidR="0064795D" w:rsidRPr="00955468" w:rsidSect="005D2284">
      <w:headerReference w:type="default" r:id="rId13"/>
      <w:headerReference w:type="first" r:id="rId14"/>
      <w:footerReference w:type="first" r:id="rId15"/>
      <w:pgSz w:w="11906" w:h="16838"/>
      <w:pgMar w:top="3407" w:right="851" w:bottom="1276" w:left="2835" w:header="851" w:footer="28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3A7F" w14:textId="77777777" w:rsidR="0059563F" w:rsidRDefault="0059563F" w:rsidP="003829EA">
      <w:pPr>
        <w:spacing w:line="240" w:lineRule="auto"/>
      </w:pPr>
      <w:r>
        <w:separator/>
      </w:r>
    </w:p>
  </w:endnote>
  <w:endnote w:type="continuationSeparator" w:id="0">
    <w:p w14:paraId="2B385BB5" w14:textId="77777777" w:rsidR="0059563F" w:rsidRDefault="0059563F"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panose1 w:val="00000500000000000000"/>
    <w:charset w:val="EE"/>
    <w:family w:val="auto"/>
    <w:pitch w:val="variable"/>
    <w:sig w:usb0="00000087" w:usb1="00000001" w:usb2="00000000" w:usb3="00000000" w:csb0="0000009B" w:csb1="00000000"/>
  </w:font>
  <w:font w:name="Liberation Sans">
    <w:altName w:val="Arial"/>
    <w:charset w:val="01"/>
    <w:family w:val="roman"/>
    <w:pitch w:val="variable"/>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786E" w14:textId="77777777" w:rsidR="006B599E" w:rsidRPr="00BE3DFC" w:rsidRDefault="006B599E" w:rsidP="00574099">
    <w:pPr>
      <w:framePr w:w="5880" w:h="624" w:hSpace="181" w:wrap="around" w:vAnchor="page" w:hAnchor="page" w:x="5161" w:y="2099"/>
      <w:spacing w:line="700" w:lineRule="exact"/>
      <w:rPr>
        <w:b/>
        <w:bCs/>
        <w:caps/>
        <w:color w:val="FFFFFF" w:themeColor="background1"/>
        <w:spacing w:val="34"/>
        <w:kern w:val="12"/>
        <w:sz w:val="62"/>
        <w:szCs w:val="62"/>
      </w:rPr>
    </w:pPr>
    <w:r w:rsidRPr="00BE3DFC">
      <w:rPr>
        <w:b/>
        <w:bCs/>
        <w:caps/>
        <w:color w:val="FFFFFF" w:themeColor="background1"/>
        <w:spacing w:val="34"/>
        <w:kern w:val="12"/>
        <w:sz w:val="62"/>
        <w:szCs w:val="62"/>
      </w:rPr>
      <w:t>TISKOVÁ ZPRÁVA</w:t>
    </w:r>
  </w:p>
  <w:p w14:paraId="6ACBC928" w14:textId="77777777" w:rsidR="006B599E" w:rsidRPr="00BE3DFC" w:rsidRDefault="00AE0870" w:rsidP="004E4774">
    <w:pPr>
      <w:pStyle w:val="Zpat"/>
      <w:spacing w:line="200" w:lineRule="exact"/>
      <w:rPr>
        <w:caps/>
        <w:color w:val="FFFFFF" w:themeColor="background1"/>
        <w:spacing w:val="8"/>
        <w:sz w:val="14"/>
        <w:szCs w:val="14"/>
      </w:rPr>
    </w:pPr>
    <w:r>
      <w:rPr>
        <w:b/>
        <w:bCs/>
        <w:noProof/>
        <w:color w:val="FFFFFF" w:themeColor="background1"/>
        <w:kern w:val="20"/>
        <w:sz w:val="62"/>
        <w:szCs w:val="62"/>
        <w:lang w:eastAsia="cs-CZ" w:bidi="ar-SA"/>
      </w:rPr>
      <w:drawing>
        <wp:anchor distT="0" distB="0" distL="114300" distR="114300" simplePos="0" relativeHeight="251662336" behindDoc="0" locked="0" layoutInCell="1" allowOverlap="1" wp14:anchorId="2E07A579" wp14:editId="7663EB25">
          <wp:simplePos x="0" y="0"/>
          <wp:positionH relativeFrom="page">
            <wp:posOffset>540385</wp:posOffset>
          </wp:positionH>
          <wp:positionV relativeFrom="page">
            <wp:posOffset>540385</wp:posOffset>
          </wp:positionV>
          <wp:extent cx="2581920" cy="1260000"/>
          <wp:effectExtent l="0" t="0" r="8890" b="0"/>
          <wp:wrapNone/>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VUTword.jpg"/>
                  <pic:cNvPicPr/>
                </pic:nvPicPr>
                <pic:blipFill>
                  <a:blip r:embed="rId1"/>
                  <a:stretch>
                    <a:fillRect/>
                  </a:stretch>
                </pic:blipFill>
                <pic:spPr>
                  <a:xfrm>
                    <a:off x="0" y="0"/>
                    <a:ext cx="2581920" cy="1260000"/>
                  </a:xfrm>
                  <a:prstGeom prst="rect">
                    <a:avLst/>
                  </a:prstGeom>
                </pic:spPr>
              </pic:pic>
            </a:graphicData>
          </a:graphic>
          <wp14:sizeRelH relativeFrom="margin">
            <wp14:pctWidth>0</wp14:pctWidth>
          </wp14:sizeRelH>
          <wp14:sizeRelV relativeFrom="margin">
            <wp14:pctHeight>0</wp14:pctHeight>
          </wp14:sizeRelV>
        </wp:anchor>
      </w:drawing>
    </w:r>
    <w:r w:rsidR="006B599E" w:rsidRPr="00BE3DFC">
      <w:rPr>
        <w:caps/>
        <w:noProof/>
        <w:color w:val="FFFFFF" w:themeColor="background1"/>
        <w:spacing w:val="8"/>
        <w:sz w:val="14"/>
        <w:szCs w:val="14"/>
        <w:lang w:eastAsia="cs-CZ" w:bidi="ar-SA"/>
      </w:rPr>
      <mc:AlternateContent>
        <mc:Choice Requires="wps">
          <w:drawing>
            <wp:anchor distT="0" distB="0" distL="114300" distR="114300" simplePos="0" relativeHeight="251659264" behindDoc="1" locked="0" layoutInCell="1" allowOverlap="1" wp14:anchorId="7240E2A0" wp14:editId="3E42FB74">
              <wp:simplePos x="0" y="0"/>
              <wp:positionH relativeFrom="page">
                <wp:posOffset>3186430</wp:posOffset>
              </wp:positionH>
              <wp:positionV relativeFrom="page">
                <wp:posOffset>540385</wp:posOffset>
              </wp:positionV>
              <wp:extent cx="3834000" cy="1260000"/>
              <wp:effectExtent l="0" t="0" r="1905" b="10160"/>
              <wp:wrapNone/>
              <wp:docPr id="1" name="Rectangle 1"/>
              <wp:cNvGraphicFramePr/>
              <a:graphic xmlns:a="http://schemas.openxmlformats.org/drawingml/2006/main">
                <a:graphicData uri="http://schemas.microsoft.com/office/word/2010/wordprocessingShape">
                  <wps:wsp>
                    <wps:cNvSpPr/>
                    <wps:spPr>
                      <a:xfrm>
                        <a:off x="0" y="0"/>
                        <a:ext cx="3834000" cy="1260000"/>
                      </a:xfrm>
                      <a:prstGeom prst="rect">
                        <a:avLst/>
                      </a:prstGeom>
                      <a:solidFill>
                        <a:srgbClr val="0065BD"/>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F0F6D" id="Rectangle 1" o:spid="_x0000_s1026" style="position:absolute;margin-left:250.9pt;margin-top:42.55pt;width:301.9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" fillcolor="#0065bd" stroked="f">
              <v:textbox inset="0,0,0,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EDB5" w14:textId="77777777" w:rsidR="0059563F" w:rsidRDefault="0059563F" w:rsidP="003829EA">
      <w:pPr>
        <w:spacing w:line="240" w:lineRule="auto"/>
      </w:pPr>
      <w:r>
        <w:separator/>
      </w:r>
    </w:p>
  </w:footnote>
  <w:footnote w:type="continuationSeparator" w:id="0">
    <w:p w14:paraId="40B3D668" w14:textId="77777777" w:rsidR="0059563F" w:rsidRDefault="0059563F"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C36" w14:textId="77777777" w:rsidR="006B599E" w:rsidRPr="004764D3" w:rsidRDefault="006B599E" w:rsidP="00A410A3">
    <w:pPr>
      <w:framePr w:w="2835" w:h="567" w:wrap="notBeside" w:vAnchor="page" w:hAnchor="page" w:x="8026" w:y="984"/>
      <w:spacing w:line="620" w:lineRule="exact"/>
      <w:jc w:val="right"/>
      <w:rPr>
        <w:b/>
        <w:bCs/>
        <w:color w:val="0065BD"/>
        <w:kern w:val="20"/>
        <w:sz w:val="62"/>
        <w:szCs w:val="62"/>
        <w:lang w:val="en-GB" w:bidi="ar-SA"/>
        <w14:numSpacing w14:val="proportional"/>
      </w:rPr>
    </w:pPr>
    <w:r w:rsidRPr="004764D3">
      <w:rPr>
        <w:b/>
        <w:bCs/>
        <w:color w:val="0065BD"/>
        <w:kern w:val="20"/>
        <w:sz w:val="62"/>
        <w:szCs w:val="62"/>
        <w:lang w:val="en-GB"/>
        <w14:numSpacing w14:val="proportional"/>
      </w:rPr>
      <w:fldChar w:fldCharType="begin"/>
    </w:r>
    <w:r w:rsidRPr="004764D3">
      <w:rPr>
        <w:b/>
        <w:bCs/>
        <w:color w:val="0065BD"/>
        <w:kern w:val="20"/>
        <w:sz w:val="62"/>
        <w:szCs w:val="62"/>
        <w:lang w:val="en-GB"/>
        <w14:numSpacing w14:val="proportional"/>
      </w:rPr>
      <w:instrText xml:space="preserve"> PAGE </w:instrText>
    </w:r>
    <w:r w:rsidRPr="004764D3">
      <w:rPr>
        <w:b/>
        <w:bCs/>
        <w:color w:val="0065BD"/>
        <w:kern w:val="20"/>
        <w:sz w:val="62"/>
        <w:szCs w:val="62"/>
        <w:lang w:val="en-GB"/>
        <w14:numSpacing w14:val="proportional"/>
      </w:rPr>
      <w:fldChar w:fldCharType="separate"/>
    </w:r>
    <w:r w:rsidR="00C0296D">
      <w:rPr>
        <w:b/>
        <w:bCs/>
        <w:noProof/>
        <w:color w:val="0065BD"/>
        <w:kern w:val="20"/>
        <w:sz w:val="62"/>
        <w:szCs w:val="62"/>
        <w:lang w:val="en-GB"/>
        <w14:numSpacing w14:val="proportional"/>
      </w:rPr>
      <w:t>3</w:t>
    </w:r>
    <w:r w:rsidRPr="004764D3">
      <w:rPr>
        <w:b/>
        <w:bCs/>
        <w:color w:val="0065BD"/>
        <w:kern w:val="20"/>
        <w:sz w:val="62"/>
        <w:szCs w:val="62"/>
        <w:lang w:val="en-GB"/>
        <w14:numSpacing w14:val="proportional"/>
      </w:rPr>
      <w:fldChar w:fldCharType="end"/>
    </w:r>
    <w:r w:rsidRPr="004764D3">
      <w:rPr>
        <w:b/>
        <w:bCs/>
        <w:color w:val="0065BD"/>
        <w:kern w:val="20"/>
        <w:sz w:val="62"/>
        <w:szCs w:val="62"/>
        <w:lang w:val="en-GB"/>
        <w14:numSpacing w14:val="proportional"/>
      </w:rPr>
      <w:t>/</w:t>
    </w:r>
    <w:r w:rsidRPr="004764D3">
      <w:rPr>
        <w:b/>
        <w:bCs/>
        <w:color w:val="0065BD"/>
        <w:kern w:val="20"/>
        <w:sz w:val="62"/>
        <w:szCs w:val="62"/>
        <w:lang w:val="en-GB"/>
        <w14:numSpacing w14:val="proportional"/>
      </w:rPr>
      <w:fldChar w:fldCharType="begin"/>
    </w:r>
    <w:r w:rsidRPr="004764D3">
      <w:rPr>
        <w:b/>
        <w:bCs/>
        <w:color w:val="0065BD"/>
        <w:kern w:val="20"/>
        <w:sz w:val="62"/>
        <w:szCs w:val="62"/>
        <w:lang w:val="en-GB"/>
        <w14:numSpacing w14:val="proportional"/>
      </w:rPr>
      <w:instrText xml:space="preserve"> NUMPAGES </w:instrText>
    </w:r>
    <w:r w:rsidRPr="004764D3">
      <w:rPr>
        <w:b/>
        <w:bCs/>
        <w:color w:val="0065BD"/>
        <w:kern w:val="20"/>
        <w:sz w:val="62"/>
        <w:szCs w:val="62"/>
        <w:lang w:val="en-GB"/>
        <w14:numSpacing w14:val="proportional"/>
      </w:rPr>
      <w:fldChar w:fldCharType="separate"/>
    </w:r>
    <w:r w:rsidR="00C0296D">
      <w:rPr>
        <w:b/>
        <w:bCs/>
        <w:noProof/>
        <w:color w:val="0065BD"/>
        <w:kern w:val="20"/>
        <w:sz w:val="62"/>
        <w:szCs w:val="62"/>
        <w:lang w:val="en-GB"/>
        <w14:numSpacing w14:val="proportional"/>
      </w:rPr>
      <w:t>3</w:t>
    </w:r>
    <w:r w:rsidRPr="004764D3">
      <w:rPr>
        <w:b/>
        <w:bCs/>
        <w:color w:val="0065BD"/>
        <w:kern w:val="20"/>
        <w:sz w:val="62"/>
        <w:szCs w:val="62"/>
        <w:lang w:val="en-GB"/>
        <w14:numSpacing w14:val="proportional"/>
      </w:rPr>
      <w:fldChar w:fldCharType="end"/>
    </w:r>
  </w:p>
  <w:p w14:paraId="1A42951A" w14:textId="77777777" w:rsidR="006B599E" w:rsidRPr="004764D3" w:rsidRDefault="006B599E" w:rsidP="00574099">
    <w:pPr>
      <w:framePr w:w="5810" w:h="624" w:hSpace="181" w:wrap="around" w:vAnchor="page" w:hAnchor="page" w:x="5161" w:y="2099"/>
      <w:spacing w:line="700" w:lineRule="exact"/>
      <w:rPr>
        <w:b/>
        <w:bCs/>
        <w:caps/>
        <w:color w:val="0065BD"/>
        <w:spacing w:val="34"/>
        <w:kern w:val="12"/>
        <w:sz w:val="62"/>
        <w:szCs w:val="62"/>
      </w:rPr>
    </w:pPr>
    <w:r w:rsidRPr="004764D3">
      <w:rPr>
        <w:b/>
        <w:bCs/>
        <w:caps/>
        <w:color w:val="0065BD"/>
        <w:spacing w:val="34"/>
        <w:kern w:val="12"/>
        <w:sz w:val="62"/>
        <w:szCs w:val="62"/>
      </w:rPr>
      <w:t>TISKOVÁ ZPRÁVA</w:t>
    </w:r>
  </w:p>
  <w:p w14:paraId="075EC5FD" w14:textId="77777777" w:rsidR="006B599E" w:rsidRDefault="00AE0870">
    <w:pPr>
      <w:pStyle w:val="Zhlav"/>
    </w:pPr>
    <w:r>
      <w:rPr>
        <w:caps/>
        <w:noProof/>
        <w:color w:val="FFFFFF" w:themeColor="background1"/>
        <w:spacing w:val="8"/>
        <w:sz w:val="14"/>
        <w:szCs w:val="14"/>
        <w:lang w:eastAsia="cs-CZ" w:bidi="ar-SA"/>
      </w:rPr>
      <w:drawing>
        <wp:anchor distT="0" distB="0" distL="114300" distR="114300" simplePos="0" relativeHeight="251663360" behindDoc="0" locked="0" layoutInCell="1" allowOverlap="1" wp14:anchorId="0D25B553" wp14:editId="7AA9F482">
          <wp:simplePos x="0" y="0"/>
          <wp:positionH relativeFrom="page">
            <wp:posOffset>540385</wp:posOffset>
          </wp:positionH>
          <wp:positionV relativeFrom="page">
            <wp:posOffset>540385</wp:posOffset>
          </wp:positionV>
          <wp:extent cx="2581920" cy="1260000"/>
          <wp:effectExtent l="0" t="0" r="8890" b="0"/>
          <wp:wrapNone/>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VUT_doplnkova_verze.jpg"/>
                  <pic:cNvPicPr/>
                </pic:nvPicPr>
                <pic:blipFill>
                  <a:blip r:embed="rId1"/>
                  <a:stretch>
                    <a:fillRect/>
                  </a:stretch>
                </pic:blipFill>
                <pic:spPr>
                  <a:xfrm>
                    <a:off x="0" y="0"/>
                    <a:ext cx="2581920" cy="1260000"/>
                  </a:xfrm>
                  <a:prstGeom prst="rect">
                    <a:avLst/>
                  </a:prstGeom>
                </pic:spPr>
              </pic:pic>
            </a:graphicData>
          </a:graphic>
          <wp14:sizeRelH relativeFrom="margin">
            <wp14:pctWidth>0</wp14:pctWidth>
          </wp14:sizeRelH>
          <wp14:sizeRelV relativeFrom="margin">
            <wp14:pctHeight>0</wp14:pctHeight>
          </wp14:sizeRelV>
        </wp:anchor>
      </w:drawing>
    </w:r>
    <w:r w:rsidR="006B599E" w:rsidRPr="00BE3DFC">
      <w:rPr>
        <w:caps/>
        <w:noProof/>
        <w:color w:val="FFFFFF" w:themeColor="background1"/>
        <w:spacing w:val="8"/>
        <w:sz w:val="14"/>
        <w:szCs w:val="14"/>
        <w:lang w:eastAsia="cs-CZ" w:bidi="ar-SA"/>
      </w:rPr>
      <mc:AlternateContent>
        <mc:Choice Requires="wps">
          <w:drawing>
            <wp:anchor distT="0" distB="0" distL="114300" distR="114300" simplePos="0" relativeHeight="251661312" behindDoc="1" locked="0" layoutInCell="1" allowOverlap="1" wp14:anchorId="65162ABE" wp14:editId="1E729D42">
              <wp:simplePos x="0" y="0"/>
              <wp:positionH relativeFrom="page">
                <wp:posOffset>3186430</wp:posOffset>
              </wp:positionH>
              <wp:positionV relativeFrom="page">
                <wp:posOffset>547370</wp:posOffset>
              </wp:positionV>
              <wp:extent cx="3783600" cy="1245600"/>
              <wp:effectExtent l="0" t="0" r="26670" b="24765"/>
              <wp:wrapNone/>
              <wp:docPr id="2" name="Rectangle 2"/>
              <wp:cNvGraphicFramePr/>
              <a:graphic xmlns:a="http://schemas.openxmlformats.org/drawingml/2006/main">
                <a:graphicData uri="http://schemas.microsoft.com/office/word/2010/wordprocessingShape">
                  <wps:wsp>
                    <wps:cNvSpPr/>
                    <wps:spPr>
                      <a:xfrm>
                        <a:off x="0" y="0"/>
                        <a:ext cx="3783600" cy="1245600"/>
                      </a:xfrm>
                      <a:prstGeom prst="rect">
                        <a:avLst/>
                      </a:prstGeom>
                      <a:noFill/>
                      <a:ln w="12192" cap="sq">
                        <a:solidFill>
                          <a:srgbClr val="0065BD"/>
                        </a:solidFill>
                        <a:miter lim="800000"/>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AC376" id="Rectangle 2" o:spid="_x0000_s1026" style="position:absolute;margin-left:250.9pt;margin-top:43.1pt;width:297.9pt;height:98.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" filled="f" strokecolor="#0065bd" strokeweight=".96pt">
              <v:stroke endcap="square"/>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5B91" w14:textId="77777777" w:rsidR="006B599E" w:rsidRPr="001E3831" w:rsidRDefault="006B599E" w:rsidP="001E3831">
    <w:pPr>
      <w:framePr w:w="2835" w:h="567" w:wrap="notBeside" w:vAnchor="page" w:hAnchor="page" w:x="8026" w:y="984"/>
      <w:spacing w:line="620" w:lineRule="exact"/>
      <w:jc w:val="right"/>
      <w:rPr>
        <w:b/>
        <w:bCs/>
        <w:color w:val="FFFFFF" w:themeColor="background1"/>
        <w:kern w:val="20"/>
        <w:sz w:val="62"/>
        <w:szCs w:val="62"/>
        <w:lang w:val="en-GB" w:bidi="ar-SA"/>
        <w14:numSpacing w14:val="proportional"/>
      </w:rPr>
    </w:pPr>
    <w:r w:rsidRPr="001E3831">
      <w:rPr>
        <w:b/>
        <w:bCs/>
        <w:color w:val="FFFFFF" w:themeColor="background1"/>
        <w:kern w:val="20"/>
        <w:sz w:val="62"/>
        <w:szCs w:val="62"/>
        <w:lang w:val="en-GB"/>
        <w14:numSpacing w14:val="proportional"/>
      </w:rPr>
      <w:fldChar w:fldCharType="begin"/>
    </w:r>
    <w:r w:rsidRPr="001E3831">
      <w:rPr>
        <w:b/>
        <w:bCs/>
        <w:color w:val="FFFFFF" w:themeColor="background1"/>
        <w:kern w:val="20"/>
        <w:sz w:val="62"/>
        <w:szCs w:val="62"/>
        <w:lang w:val="en-GB"/>
        <w14:numSpacing w14:val="proportional"/>
      </w:rPr>
      <w:instrText xml:space="preserve"> PAGE </w:instrText>
    </w:r>
    <w:r w:rsidRPr="001E3831">
      <w:rPr>
        <w:b/>
        <w:bCs/>
        <w:color w:val="FFFFFF" w:themeColor="background1"/>
        <w:kern w:val="20"/>
        <w:sz w:val="62"/>
        <w:szCs w:val="62"/>
        <w:lang w:val="en-GB"/>
        <w14:numSpacing w14:val="proportional"/>
      </w:rPr>
      <w:fldChar w:fldCharType="separate"/>
    </w:r>
    <w:r w:rsidR="00C0296D">
      <w:rPr>
        <w:b/>
        <w:bCs/>
        <w:noProof/>
        <w:color w:val="FFFFFF" w:themeColor="background1"/>
        <w:kern w:val="20"/>
        <w:sz w:val="62"/>
        <w:szCs w:val="62"/>
        <w:lang w:val="en-GB"/>
        <w14:numSpacing w14:val="proportional"/>
      </w:rPr>
      <w:t>1</w:t>
    </w:r>
    <w:r w:rsidRPr="001E3831">
      <w:rPr>
        <w:b/>
        <w:bCs/>
        <w:color w:val="FFFFFF" w:themeColor="background1"/>
        <w:kern w:val="20"/>
        <w:sz w:val="62"/>
        <w:szCs w:val="62"/>
        <w:lang w:val="en-GB"/>
        <w14:numSpacing w14:val="proportional"/>
      </w:rPr>
      <w:fldChar w:fldCharType="end"/>
    </w:r>
    <w:r w:rsidRPr="001E3831">
      <w:rPr>
        <w:b/>
        <w:bCs/>
        <w:color w:val="FFFFFF" w:themeColor="background1"/>
        <w:kern w:val="20"/>
        <w:sz w:val="62"/>
        <w:szCs w:val="62"/>
        <w:lang w:val="en-GB"/>
        <w14:numSpacing w14:val="proportional"/>
      </w:rPr>
      <w:t>/</w:t>
    </w:r>
    <w:r w:rsidRPr="001E3831">
      <w:rPr>
        <w:b/>
        <w:bCs/>
        <w:color w:val="FFFFFF" w:themeColor="background1"/>
        <w:kern w:val="20"/>
        <w:sz w:val="62"/>
        <w:szCs w:val="62"/>
        <w:lang w:val="en-GB"/>
        <w14:numSpacing w14:val="proportional"/>
      </w:rPr>
      <w:fldChar w:fldCharType="begin"/>
    </w:r>
    <w:r w:rsidRPr="001E3831">
      <w:rPr>
        <w:b/>
        <w:bCs/>
        <w:color w:val="FFFFFF" w:themeColor="background1"/>
        <w:kern w:val="20"/>
        <w:sz w:val="62"/>
        <w:szCs w:val="62"/>
        <w:lang w:val="en-GB"/>
        <w14:numSpacing w14:val="proportional"/>
      </w:rPr>
      <w:instrText xml:space="preserve"> NUMPAGES </w:instrText>
    </w:r>
    <w:r w:rsidRPr="001E3831">
      <w:rPr>
        <w:b/>
        <w:bCs/>
        <w:color w:val="FFFFFF" w:themeColor="background1"/>
        <w:kern w:val="20"/>
        <w:sz w:val="62"/>
        <w:szCs w:val="62"/>
        <w:lang w:val="en-GB"/>
        <w14:numSpacing w14:val="proportional"/>
      </w:rPr>
      <w:fldChar w:fldCharType="separate"/>
    </w:r>
    <w:r w:rsidR="00C0296D">
      <w:rPr>
        <w:b/>
        <w:bCs/>
        <w:noProof/>
        <w:color w:val="FFFFFF" w:themeColor="background1"/>
        <w:kern w:val="20"/>
        <w:sz w:val="62"/>
        <w:szCs w:val="62"/>
        <w:lang w:val="en-GB"/>
        <w14:numSpacing w14:val="proportional"/>
      </w:rPr>
      <w:t>3</w:t>
    </w:r>
    <w:r w:rsidRPr="001E3831">
      <w:rPr>
        <w:b/>
        <w:bCs/>
        <w:color w:val="FFFFFF" w:themeColor="background1"/>
        <w:kern w:val="20"/>
        <w:sz w:val="62"/>
        <w:szCs w:val="62"/>
        <w:lang w:val="en-GB"/>
        <w14:numSpacing w14:val="proportional"/>
      </w:rPr>
      <w:fldChar w:fldCharType="end"/>
    </w:r>
  </w:p>
  <w:p w14:paraId="5CC9ADDA" w14:textId="77777777" w:rsidR="003429B8" w:rsidRPr="001442C5" w:rsidRDefault="003429B8" w:rsidP="000421D9">
    <w:pPr>
      <w:pStyle w:val="Zahlav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3CE"/>
    <w:multiLevelType w:val="hybridMultilevel"/>
    <w:tmpl w:val="FBDCCC10"/>
    <w:lvl w:ilvl="0" w:tplc="8B56E3D4">
      <w:numFmt w:val="bullet"/>
      <w:lvlText w:val="-"/>
      <w:lvlJc w:val="left"/>
      <w:pPr>
        <w:ind w:left="420" w:hanging="360"/>
      </w:pPr>
      <w:rPr>
        <w:rFonts w:ascii="Calibri" w:eastAsia="Times New Roman" w:hAnsi="Calibri" w:cs="Calibri"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1" w15:restartNumberingAfterBreak="0">
    <w:nsid w:val="2140A2DE"/>
    <w:multiLevelType w:val="hybridMultilevel"/>
    <w:tmpl w:val="655C171E"/>
    <w:lvl w:ilvl="0" w:tplc="262E1FEC">
      <w:start w:val="1"/>
      <w:numFmt w:val="bullet"/>
      <w:lvlText w:val="-"/>
      <w:lvlJc w:val="left"/>
      <w:pPr>
        <w:ind w:left="720" w:hanging="360"/>
      </w:pPr>
      <w:rPr>
        <w:rFonts w:ascii="Aptos" w:hAnsi="Aptos" w:hint="default"/>
      </w:rPr>
    </w:lvl>
    <w:lvl w:ilvl="1" w:tplc="12186AC2">
      <w:start w:val="1"/>
      <w:numFmt w:val="bullet"/>
      <w:lvlText w:val="o"/>
      <w:lvlJc w:val="left"/>
      <w:pPr>
        <w:ind w:left="1440" w:hanging="360"/>
      </w:pPr>
      <w:rPr>
        <w:rFonts w:ascii="Courier New" w:hAnsi="Courier New" w:hint="default"/>
      </w:rPr>
    </w:lvl>
    <w:lvl w:ilvl="2" w:tplc="06CABC84">
      <w:start w:val="1"/>
      <w:numFmt w:val="bullet"/>
      <w:lvlText w:val=""/>
      <w:lvlJc w:val="left"/>
      <w:pPr>
        <w:ind w:left="2160" w:hanging="360"/>
      </w:pPr>
      <w:rPr>
        <w:rFonts w:ascii="Wingdings" w:hAnsi="Wingdings" w:hint="default"/>
      </w:rPr>
    </w:lvl>
    <w:lvl w:ilvl="3" w:tplc="92124680">
      <w:start w:val="1"/>
      <w:numFmt w:val="bullet"/>
      <w:lvlText w:val=""/>
      <w:lvlJc w:val="left"/>
      <w:pPr>
        <w:ind w:left="2880" w:hanging="360"/>
      </w:pPr>
      <w:rPr>
        <w:rFonts w:ascii="Symbol" w:hAnsi="Symbol" w:hint="default"/>
      </w:rPr>
    </w:lvl>
    <w:lvl w:ilvl="4" w:tplc="329C0D0E">
      <w:start w:val="1"/>
      <w:numFmt w:val="bullet"/>
      <w:lvlText w:val="o"/>
      <w:lvlJc w:val="left"/>
      <w:pPr>
        <w:ind w:left="3600" w:hanging="360"/>
      </w:pPr>
      <w:rPr>
        <w:rFonts w:ascii="Courier New" w:hAnsi="Courier New" w:hint="default"/>
      </w:rPr>
    </w:lvl>
    <w:lvl w:ilvl="5" w:tplc="395035FC">
      <w:start w:val="1"/>
      <w:numFmt w:val="bullet"/>
      <w:lvlText w:val=""/>
      <w:lvlJc w:val="left"/>
      <w:pPr>
        <w:ind w:left="4320" w:hanging="360"/>
      </w:pPr>
      <w:rPr>
        <w:rFonts w:ascii="Wingdings" w:hAnsi="Wingdings" w:hint="default"/>
      </w:rPr>
    </w:lvl>
    <w:lvl w:ilvl="6" w:tplc="8B7A4C74">
      <w:start w:val="1"/>
      <w:numFmt w:val="bullet"/>
      <w:lvlText w:val=""/>
      <w:lvlJc w:val="left"/>
      <w:pPr>
        <w:ind w:left="5040" w:hanging="360"/>
      </w:pPr>
      <w:rPr>
        <w:rFonts w:ascii="Symbol" w:hAnsi="Symbol" w:hint="default"/>
      </w:rPr>
    </w:lvl>
    <w:lvl w:ilvl="7" w:tplc="68FAB8A6">
      <w:start w:val="1"/>
      <w:numFmt w:val="bullet"/>
      <w:lvlText w:val="o"/>
      <w:lvlJc w:val="left"/>
      <w:pPr>
        <w:ind w:left="5760" w:hanging="360"/>
      </w:pPr>
      <w:rPr>
        <w:rFonts w:ascii="Courier New" w:hAnsi="Courier New" w:hint="default"/>
      </w:rPr>
    </w:lvl>
    <w:lvl w:ilvl="8" w:tplc="5792FC72">
      <w:start w:val="1"/>
      <w:numFmt w:val="bullet"/>
      <w:lvlText w:val=""/>
      <w:lvlJc w:val="left"/>
      <w:pPr>
        <w:ind w:left="6480" w:hanging="360"/>
      </w:pPr>
      <w:rPr>
        <w:rFonts w:ascii="Wingdings" w:hAnsi="Wingdings" w:hint="default"/>
      </w:rPr>
    </w:lvl>
  </w:abstractNum>
  <w:abstractNum w:abstractNumId="2" w15:restartNumberingAfterBreak="0">
    <w:nsid w:val="2DA66F88"/>
    <w:multiLevelType w:val="hybridMultilevel"/>
    <w:tmpl w:val="F56AA08C"/>
    <w:lvl w:ilvl="0" w:tplc="FFFFFFFF">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A29BA"/>
    <w:multiLevelType w:val="multilevel"/>
    <w:tmpl w:val="0422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0F21A"/>
    <w:multiLevelType w:val="hybridMultilevel"/>
    <w:tmpl w:val="258CB7CA"/>
    <w:lvl w:ilvl="0" w:tplc="3C6A3014">
      <w:start w:val="1"/>
      <w:numFmt w:val="bullet"/>
      <w:lvlText w:val="-"/>
      <w:lvlJc w:val="left"/>
      <w:pPr>
        <w:ind w:left="720" w:hanging="360"/>
      </w:pPr>
      <w:rPr>
        <w:rFonts w:ascii="Aptos" w:hAnsi="Aptos" w:hint="default"/>
      </w:rPr>
    </w:lvl>
    <w:lvl w:ilvl="1" w:tplc="F474C9B2">
      <w:start w:val="1"/>
      <w:numFmt w:val="bullet"/>
      <w:lvlText w:val="o"/>
      <w:lvlJc w:val="left"/>
      <w:pPr>
        <w:ind w:left="1440" w:hanging="360"/>
      </w:pPr>
      <w:rPr>
        <w:rFonts w:ascii="Courier New" w:hAnsi="Courier New" w:hint="default"/>
      </w:rPr>
    </w:lvl>
    <w:lvl w:ilvl="2" w:tplc="557AB788">
      <w:start w:val="1"/>
      <w:numFmt w:val="bullet"/>
      <w:lvlText w:val=""/>
      <w:lvlJc w:val="left"/>
      <w:pPr>
        <w:ind w:left="2160" w:hanging="360"/>
      </w:pPr>
      <w:rPr>
        <w:rFonts w:ascii="Wingdings" w:hAnsi="Wingdings" w:hint="default"/>
      </w:rPr>
    </w:lvl>
    <w:lvl w:ilvl="3" w:tplc="83EEBD76">
      <w:start w:val="1"/>
      <w:numFmt w:val="bullet"/>
      <w:lvlText w:val=""/>
      <w:lvlJc w:val="left"/>
      <w:pPr>
        <w:ind w:left="2880" w:hanging="360"/>
      </w:pPr>
      <w:rPr>
        <w:rFonts w:ascii="Symbol" w:hAnsi="Symbol" w:hint="default"/>
      </w:rPr>
    </w:lvl>
    <w:lvl w:ilvl="4" w:tplc="CA9A03CA">
      <w:start w:val="1"/>
      <w:numFmt w:val="bullet"/>
      <w:lvlText w:val="o"/>
      <w:lvlJc w:val="left"/>
      <w:pPr>
        <w:ind w:left="3600" w:hanging="360"/>
      </w:pPr>
      <w:rPr>
        <w:rFonts w:ascii="Courier New" w:hAnsi="Courier New" w:hint="default"/>
      </w:rPr>
    </w:lvl>
    <w:lvl w:ilvl="5" w:tplc="C75EDBE4">
      <w:start w:val="1"/>
      <w:numFmt w:val="bullet"/>
      <w:lvlText w:val=""/>
      <w:lvlJc w:val="left"/>
      <w:pPr>
        <w:ind w:left="4320" w:hanging="360"/>
      </w:pPr>
      <w:rPr>
        <w:rFonts w:ascii="Wingdings" w:hAnsi="Wingdings" w:hint="default"/>
      </w:rPr>
    </w:lvl>
    <w:lvl w:ilvl="6" w:tplc="40F8F92A">
      <w:start w:val="1"/>
      <w:numFmt w:val="bullet"/>
      <w:lvlText w:val=""/>
      <w:lvlJc w:val="left"/>
      <w:pPr>
        <w:ind w:left="5040" w:hanging="360"/>
      </w:pPr>
      <w:rPr>
        <w:rFonts w:ascii="Symbol" w:hAnsi="Symbol" w:hint="default"/>
      </w:rPr>
    </w:lvl>
    <w:lvl w:ilvl="7" w:tplc="687A8C50">
      <w:start w:val="1"/>
      <w:numFmt w:val="bullet"/>
      <w:lvlText w:val="o"/>
      <w:lvlJc w:val="left"/>
      <w:pPr>
        <w:ind w:left="5760" w:hanging="360"/>
      </w:pPr>
      <w:rPr>
        <w:rFonts w:ascii="Courier New" w:hAnsi="Courier New" w:hint="default"/>
      </w:rPr>
    </w:lvl>
    <w:lvl w:ilvl="8" w:tplc="398E781E">
      <w:start w:val="1"/>
      <w:numFmt w:val="bullet"/>
      <w:lvlText w:val=""/>
      <w:lvlJc w:val="left"/>
      <w:pPr>
        <w:ind w:left="6480" w:hanging="360"/>
      </w:pPr>
      <w:rPr>
        <w:rFonts w:ascii="Wingdings" w:hAnsi="Wingdings" w:hint="default"/>
      </w:rPr>
    </w:lvl>
  </w:abstractNum>
  <w:abstractNum w:abstractNumId="5"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4E968E90"/>
    <w:multiLevelType w:val="hybridMultilevel"/>
    <w:tmpl w:val="6302AC56"/>
    <w:lvl w:ilvl="0" w:tplc="E83CC3E2">
      <w:start w:val="1"/>
      <w:numFmt w:val="bullet"/>
      <w:lvlText w:val="-"/>
      <w:lvlJc w:val="left"/>
      <w:pPr>
        <w:ind w:left="720" w:hanging="360"/>
      </w:pPr>
      <w:rPr>
        <w:rFonts w:ascii="Aptos" w:hAnsi="Aptos" w:hint="default"/>
      </w:rPr>
    </w:lvl>
    <w:lvl w:ilvl="1" w:tplc="62BC510A">
      <w:start w:val="1"/>
      <w:numFmt w:val="bullet"/>
      <w:lvlText w:val="o"/>
      <w:lvlJc w:val="left"/>
      <w:pPr>
        <w:ind w:left="1440" w:hanging="360"/>
      </w:pPr>
      <w:rPr>
        <w:rFonts w:ascii="Courier New" w:hAnsi="Courier New" w:hint="default"/>
      </w:rPr>
    </w:lvl>
    <w:lvl w:ilvl="2" w:tplc="6DF2685E">
      <w:start w:val="1"/>
      <w:numFmt w:val="bullet"/>
      <w:lvlText w:val=""/>
      <w:lvlJc w:val="left"/>
      <w:pPr>
        <w:ind w:left="2160" w:hanging="360"/>
      </w:pPr>
      <w:rPr>
        <w:rFonts w:ascii="Wingdings" w:hAnsi="Wingdings" w:hint="default"/>
      </w:rPr>
    </w:lvl>
    <w:lvl w:ilvl="3" w:tplc="76E4A05A">
      <w:start w:val="1"/>
      <w:numFmt w:val="bullet"/>
      <w:lvlText w:val=""/>
      <w:lvlJc w:val="left"/>
      <w:pPr>
        <w:ind w:left="2880" w:hanging="360"/>
      </w:pPr>
      <w:rPr>
        <w:rFonts w:ascii="Symbol" w:hAnsi="Symbol" w:hint="default"/>
      </w:rPr>
    </w:lvl>
    <w:lvl w:ilvl="4" w:tplc="4634BA2E">
      <w:start w:val="1"/>
      <w:numFmt w:val="bullet"/>
      <w:lvlText w:val="o"/>
      <w:lvlJc w:val="left"/>
      <w:pPr>
        <w:ind w:left="3600" w:hanging="360"/>
      </w:pPr>
      <w:rPr>
        <w:rFonts w:ascii="Courier New" w:hAnsi="Courier New" w:hint="default"/>
      </w:rPr>
    </w:lvl>
    <w:lvl w:ilvl="5" w:tplc="E7C627C0">
      <w:start w:val="1"/>
      <w:numFmt w:val="bullet"/>
      <w:lvlText w:val=""/>
      <w:lvlJc w:val="left"/>
      <w:pPr>
        <w:ind w:left="4320" w:hanging="360"/>
      </w:pPr>
      <w:rPr>
        <w:rFonts w:ascii="Wingdings" w:hAnsi="Wingdings" w:hint="default"/>
      </w:rPr>
    </w:lvl>
    <w:lvl w:ilvl="6" w:tplc="4C1675CA">
      <w:start w:val="1"/>
      <w:numFmt w:val="bullet"/>
      <w:lvlText w:val=""/>
      <w:lvlJc w:val="left"/>
      <w:pPr>
        <w:ind w:left="5040" w:hanging="360"/>
      </w:pPr>
      <w:rPr>
        <w:rFonts w:ascii="Symbol" w:hAnsi="Symbol" w:hint="default"/>
      </w:rPr>
    </w:lvl>
    <w:lvl w:ilvl="7" w:tplc="4CC21544">
      <w:start w:val="1"/>
      <w:numFmt w:val="bullet"/>
      <w:lvlText w:val="o"/>
      <w:lvlJc w:val="left"/>
      <w:pPr>
        <w:ind w:left="5760" w:hanging="360"/>
      </w:pPr>
      <w:rPr>
        <w:rFonts w:ascii="Courier New" w:hAnsi="Courier New" w:hint="default"/>
      </w:rPr>
    </w:lvl>
    <w:lvl w:ilvl="8" w:tplc="14847F5A">
      <w:start w:val="1"/>
      <w:numFmt w:val="bullet"/>
      <w:lvlText w:val=""/>
      <w:lvlJc w:val="left"/>
      <w:pPr>
        <w:ind w:left="6480" w:hanging="360"/>
      </w:pPr>
      <w:rPr>
        <w:rFonts w:ascii="Wingdings" w:hAnsi="Wingdings" w:hint="default"/>
      </w:rPr>
    </w:lvl>
  </w:abstractNum>
  <w:abstractNum w:abstractNumId="7" w15:restartNumberingAfterBreak="0">
    <w:nsid w:val="506E5A0A"/>
    <w:multiLevelType w:val="hybridMultilevel"/>
    <w:tmpl w:val="D6841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8952BD"/>
    <w:multiLevelType w:val="hybridMultilevel"/>
    <w:tmpl w:val="4F68C946"/>
    <w:lvl w:ilvl="0" w:tplc="E32C8D90">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827348">
    <w:abstractNumId w:val="5"/>
  </w:num>
  <w:num w:numId="2" w16cid:durableId="160974146">
    <w:abstractNumId w:val="3"/>
  </w:num>
  <w:num w:numId="3" w16cid:durableId="247617114">
    <w:abstractNumId w:val="0"/>
  </w:num>
  <w:num w:numId="4" w16cid:durableId="1307317348">
    <w:abstractNumId w:val="8"/>
  </w:num>
  <w:num w:numId="5" w16cid:durableId="55975437">
    <w:abstractNumId w:val="7"/>
  </w:num>
  <w:num w:numId="6" w16cid:durableId="1339969405">
    <w:abstractNumId w:val="1"/>
  </w:num>
  <w:num w:numId="7" w16cid:durableId="896163895">
    <w:abstractNumId w:val="6"/>
  </w:num>
  <w:num w:numId="8" w16cid:durableId="1560625933">
    <w:abstractNumId w:val="4"/>
  </w:num>
  <w:num w:numId="9" w16cid:durableId="1953781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MTe2MLI0tjQ0tLRQ0lEKTi0uzszPAykwrgUA29+mUywAAAA="/>
  </w:docVars>
  <w:rsids>
    <w:rsidRoot w:val="00045A8B"/>
    <w:rsid w:val="00000C43"/>
    <w:rsid w:val="00001621"/>
    <w:rsid w:val="00001D2A"/>
    <w:rsid w:val="000057CB"/>
    <w:rsid w:val="00010DFB"/>
    <w:rsid w:val="00011890"/>
    <w:rsid w:val="00012BEA"/>
    <w:rsid w:val="00016822"/>
    <w:rsid w:val="00016AFC"/>
    <w:rsid w:val="00016B71"/>
    <w:rsid w:val="000172F1"/>
    <w:rsid w:val="000203D1"/>
    <w:rsid w:val="000241EE"/>
    <w:rsid w:val="0002589E"/>
    <w:rsid w:val="000279B6"/>
    <w:rsid w:val="000355E3"/>
    <w:rsid w:val="00037CA3"/>
    <w:rsid w:val="000403B8"/>
    <w:rsid w:val="00041917"/>
    <w:rsid w:val="000421D9"/>
    <w:rsid w:val="000434BA"/>
    <w:rsid w:val="00045A8B"/>
    <w:rsid w:val="0004773D"/>
    <w:rsid w:val="00051265"/>
    <w:rsid w:val="000517E5"/>
    <w:rsid w:val="00053495"/>
    <w:rsid w:val="00062F1A"/>
    <w:rsid w:val="000633F2"/>
    <w:rsid w:val="00064511"/>
    <w:rsid w:val="00065F88"/>
    <w:rsid w:val="000705C7"/>
    <w:rsid w:val="00071B94"/>
    <w:rsid w:val="0007222F"/>
    <w:rsid w:val="000726B8"/>
    <w:rsid w:val="000766ED"/>
    <w:rsid w:val="00076DC5"/>
    <w:rsid w:val="00080867"/>
    <w:rsid w:val="00080A5C"/>
    <w:rsid w:val="00084E6A"/>
    <w:rsid w:val="00085CCE"/>
    <w:rsid w:val="00090A1E"/>
    <w:rsid w:val="0009492D"/>
    <w:rsid w:val="0009550A"/>
    <w:rsid w:val="00096865"/>
    <w:rsid w:val="000A4D7F"/>
    <w:rsid w:val="000A53BA"/>
    <w:rsid w:val="000A53BC"/>
    <w:rsid w:val="000A6197"/>
    <w:rsid w:val="000A6F62"/>
    <w:rsid w:val="000B08F8"/>
    <w:rsid w:val="000C7203"/>
    <w:rsid w:val="000D4E8F"/>
    <w:rsid w:val="000D5D47"/>
    <w:rsid w:val="000D7C1C"/>
    <w:rsid w:val="000F022C"/>
    <w:rsid w:val="000F3D93"/>
    <w:rsid w:val="000F436A"/>
    <w:rsid w:val="000F5CBA"/>
    <w:rsid w:val="000F72F3"/>
    <w:rsid w:val="001017F7"/>
    <w:rsid w:val="001064A8"/>
    <w:rsid w:val="001079D8"/>
    <w:rsid w:val="001143EB"/>
    <w:rsid w:val="00114753"/>
    <w:rsid w:val="00114B39"/>
    <w:rsid w:val="001173CA"/>
    <w:rsid w:val="00125B6F"/>
    <w:rsid w:val="00125CDB"/>
    <w:rsid w:val="00127864"/>
    <w:rsid w:val="00130545"/>
    <w:rsid w:val="001348FC"/>
    <w:rsid w:val="001378C0"/>
    <w:rsid w:val="001442C5"/>
    <w:rsid w:val="001458F5"/>
    <w:rsid w:val="00146ABD"/>
    <w:rsid w:val="0014704C"/>
    <w:rsid w:val="00152C1D"/>
    <w:rsid w:val="0015653F"/>
    <w:rsid w:val="00160409"/>
    <w:rsid w:val="00160A6B"/>
    <w:rsid w:val="0016153C"/>
    <w:rsid w:val="0017286B"/>
    <w:rsid w:val="001766B4"/>
    <w:rsid w:val="00180787"/>
    <w:rsid w:val="0018138B"/>
    <w:rsid w:val="001816B5"/>
    <w:rsid w:val="00181B29"/>
    <w:rsid w:val="00186B27"/>
    <w:rsid w:val="00186EEB"/>
    <w:rsid w:val="001871BC"/>
    <w:rsid w:val="001A78D9"/>
    <w:rsid w:val="001B57EE"/>
    <w:rsid w:val="001B7536"/>
    <w:rsid w:val="001C2626"/>
    <w:rsid w:val="001C3697"/>
    <w:rsid w:val="001C42CD"/>
    <w:rsid w:val="001C7E6B"/>
    <w:rsid w:val="001D31CB"/>
    <w:rsid w:val="001D5EA7"/>
    <w:rsid w:val="001E063F"/>
    <w:rsid w:val="001E3831"/>
    <w:rsid w:val="001E6D7B"/>
    <w:rsid w:val="001F4FDE"/>
    <w:rsid w:val="001F6456"/>
    <w:rsid w:val="001F7A22"/>
    <w:rsid w:val="00200475"/>
    <w:rsid w:val="00201EDE"/>
    <w:rsid w:val="00203BDB"/>
    <w:rsid w:val="00205C37"/>
    <w:rsid w:val="00207A67"/>
    <w:rsid w:val="002109C7"/>
    <w:rsid w:val="002176AC"/>
    <w:rsid w:val="00223732"/>
    <w:rsid w:val="00227F55"/>
    <w:rsid w:val="00232BA7"/>
    <w:rsid w:val="0023517F"/>
    <w:rsid w:val="00237423"/>
    <w:rsid w:val="00241EE9"/>
    <w:rsid w:val="00241FB9"/>
    <w:rsid w:val="0024677B"/>
    <w:rsid w:val="0024679F"/>
    <w:rsid w:val="002468D5"/>
    <w:rsid w:val="002553A2"/>
    <w:rsid w:val="00256D35"/>
    <w:rsid w:val="002640F1"/>
    <w:rsid w:val="002707EA"/>
    <w:rsid w:val="00274C75"/>
    <w:rsid w:val="00274D01"/>
    <w:rsid w:val="002759C3"/>
    <w:rsid w:val="002819B9"/>
    <w:rsid w:val="002826CA"/>
    <w:rsid w:val="0028591C"/>
    <w:rsid w:val="00286717"/>
    <w:rsid w:val="00286E6A"/>
    <w:rsid w:val="0028780B"/>
    <w:rsid w:val="00291D39"/>
    <w:rsid w:val="00296D15"/>
    <w:rsid w:val="00297CB8"/>
    <w:rsid w:val="002A04E9"/>
    <w:rsid w:val="002A4B9F"/>
    <w:rsid w:val="002B187B"/>
    <w:rsid w:val="002B5794"/>
    <w:rsid w:val="002C54BB"/>
    <w:rsid w:val="002D3122"/>
    <w:rsid w:val="002D4522"/>
    <w:rsid w:val="002E581B"/>
    <w:rsid w:val="002F018C"/>
    <w:rsid w:val="002F1667"/>
    <w:rsid w:val="002F541A"/>
    <w:rsid w:val="002F67D5"/>
    <w:rsid w:val="003010E1"/>
    <w:rsid w:val="00303659"/>
    <w:rsid w:val="003056B6"/>
    <w:rsid w:val="00306900"/>
    <w:rsid w:val="003069AE"/>
    <w:rsid w:val="00306AEF"/>
    <w:rsid w:val="003103FC"/>
    <w:rsid w:val="003118BF"/>
    <w:rsid w:val="00320825"/>
    <w:rsid w:val="00323A44"/>
    <w:rsid w:val="00324D59"/>
    <w:rsid w:val="0032792E"/>
    <w:rsid w:val="003279A4"/>
    <w:rsid w:val="003357EF"/>
    <w:rsid w:val="00335F53"/>
    <w:rsid w:val="003429B8"/>
    <w:rsid w:val="00343435"/>
    <w:rsid w:val="0034476F"/>
    <w:rsid w:val="00351E0F"/>
    <w:rsid w:val="00355919"/>
    <w:rsid w:val="003559A8"/>
    <w:rsid w:val="0036002B"/>
    <w:rsid w:val="00361038"/>
    <w:rsid w:val="00362CEF"/>
    <w:rsid w:val="00363503"/>
    <w:rsid w:val="003651C0"/>
    <w:rsid w:val="00370528"/>
    <w:rsid w:val="0037059C"/>
    <w:rsid w:val="00371198"/>
    <w:rsid w:val="003717F1"/>
    <w:rsid w:val="0037238E"/>
    <w:rsid w:val="00373E52"/>
    <w:rsid w:val="00373FCD"/>
    <w:rsid w:val="00380656"/>
    <w:rsid w:val="00380DBA"/>
    <w:rsid w:val="00382773"/>
    <w:rsid w:val="003829EA"/>
    <w:rsid w:val="00385BC0"/>
    <w:rsid w:val="00386C6F"/>
    <w:rsid w:val="00387CAD"/>
    <w:rsid w:val="003917B2"/>
    <w:rsid w:val="003A768B"/>
    <w:rsid w:val="003B45CC"/>
    <w:rsid w:val="003C1D10"/>
    <w:rsid w:val="003C3820"/>
    <w:rsid w:val="003D3C98"/>
    <w:rsid w:val="003D4289"/>
    <w:rsid w:val="003E4EC9"/>
    <w:rsid w:val="003F16B7"/>
    <w:rsid w:val="00400F34"/>
    <w:rsid w:val="004020BE"/>
    <w:rsid w:val="00406215"/>
    <w:rsid w:val="00407E52"/>
    <w:rsid w:val="0041339E"/>
    <w:rsid w:val="0041576B"/>
    <w:rsid w:val="004164B2"/>
    <w:rsid w:val="004168DF"/>
    <w:rsid w:val="00420F6D"/>
    <w:rsid w:val="0042401F"/>
    <w:rsid w:val="00424596"/>
    <w:rsid w:val="00424944"/>
    <w:rsid w:val="0042699B"/>
    <w:rsid w:val="00427F23"/>
    <w:rsid w:val="00430D1C"/>
    <w:rsid w:val="004328BB"/>
    <w:rsid w:val="004345FB"/>
    <w:rsid w:val="0043746C"/>
    <w:rsid w:val="00440B42"/>
    <w:rsid w:val="00441CAD"/>
    <w:rsid w:val="00442554"/>
    <w:rsid w:val="00443204"/>
    <w:rsid w:val="00443F8F"/>
    <w:rsid w:val="0045242F"/>
    <w:rsid w:val="004529D4"/>
    <w:rsid w:val="004540F0"/>
    <w:rsid w:val="00456C94"/>
    <w:rsid w:val="00457C22"/>
    <w:rsid w:val="00460BC8"/>
    <w:rsid w:val="0046408F"/>
    <w:rsid w:val="00464D19"/>
    <w:rsid w:val="0047137B"/>
    <w:rsid w:val="00472932"/>
    <w:rsid w:val="00472CB5"/>
    <w:rsid w:val="00475F45"/>
    <w:rsid w:val="004764D3"/>
    <w:rsid w:val="00477D4D"/>
    <w:rsid w:val="004800DB"/>
    <w:rsid w:val="004817D1"/>
    <w:rsid w:val="00487551"/>
    <w:rsid w:val="00487AF1"/>
    <w:rsid w:val="00496C3A"/>
    <w:rsid w:val="004A4750"/>
    <w:rsid w:val="004B24F9"/>
    <w:rsid w:val="004B61BC"/>
    <w:rsid w:val="004B6394"/>
    <w:rsid w:val="004C0188"/>
    <w:rsid w:val="004C32DD"/>
    <w:rsid w:val="004C34B5"/>
    <w:rsid w:val="004C5405"/>
    <w:rsid w:val="004C5D7B"/>
    <w:rsid w:val="004D1A6D"/>
    <w:rsid w:val="004E1E20"/>
    <w:rsid w:val="004E4774"/>
    <w:rsid w:val="004E7BD1"/>
    <w:rsid w:val="004F21C2"/>
    <w:rsid w:val="004F3F6C"/>
    <w:rsid w:val="004F658A"/>
    <w:rsid w:val="004F7204"/>
    <w:rsid w:val="00506CFF"/>
    <w:rsid w:val="00512B0E"/>
    <w:rsid w:val="00512DE3"/>
    <w:rsid w:val="005163DC"/>
    <w:rsid w:val="0051641F"/>
    <w:rsid w:val="00520F33"/>
    <w:rsid w:val="00521253"/>
    <w:rsid w:val="00525FE1"/>
    <w:rsid w:val="00527D8C"/>
    <w:rsid w:val="00530278"/>
    <w:rsid w:val="00533E17"/>
    <w:rsid w:val="005360C9"/>
    <w:rsid w:val="0054042E"/>
    <w:rsid w:val="00542DFF"/>
    <w:rsid w:val="0055192F"/>
    <w:rsid w:val="005529E4"/>
    <w:rsid w:val="005545DC"/>
    <w:rsid w:val="005559D3"/>
    <w:rsid w:val="0055615C"/>
    <w:rsid w:val="0056284F"/>
    <w:rsid w:val="00562D0B"/>
    <w:rsid w:val="00566042"/>
    <w:rsid w:val="00574099"/>
    <w:rsid w:val="00577A1E"/>
    <w:rsid w:val="005804CC"/>
    <w:rsid w:val="00584AE2"/>
    <w:rsid w:val="00584D80"/>
    <w:rsid w:val="00585555"/>
    <w:rsid w:val="00587FBE"/>
    <w:rsid w:val="00591334"/>
    <w:rsid w:val="0059135E"/>
    <w:rsid w:val="005920A0"/>
    <w:rsid w:val="0059563F"/>
    <w:rsid w:val="00595E0C"/>
    <w:rsid w:val="005A2EC0"/>
    <w:rsid w:val="005B1EC7"/>
    <w:rsid w:val="005B780D"/>
    <w:rsid w:val="005B7E27"/>
    <w:rsid w:val="005C148E"/>
    <w:rsid w:val="005D2179"/>
    <w:rsid w:val="005D2284"/>
    <w:rsid w:val="005D6019"/>
    <w:rsid w:val="005D7AB0"/>
    <w:rsid w:val="005E574D"/>
    <w:rsid w:val="005E759D"/>
    <w:rsid w:val="005F0180"/>
    <w:rsid w:val="005F0396"/>
    <w:rsid w:val="005F1B84"/>
    <w:rsid w:val="005F247D"/>
    <w:rsid w:val="005F606B"/>
    <w:rsid w:val="005F6519"/>
    <w:rsid w:val="005F7712"/>
    <w:rsid w:val="00601B9C"/>
    <w:rsid w:val="00612C80"/>
    <w:rsid w:val="00613C12"/>
    <w:rsid w:val="00614F66"/>
    <w:rsid w:val="00625CB9"/>
    <w:rsid w:val="00634BDD"/>
    <w:rsid w:val="006438D2"/>
    <w:rsid w:val="0064795D"/>
    <w:rsid w:val="00647F49"/>
    <w:rsid w:val="00655AC1"/>
    <w:rsid w:val="00661F62"/>
    <w:rsid w:val="006648EF"/>
    <w:rsid w:val="00667892"/>
    <w:rsid w:val="00674493"/>
    <w:rsid w:val="00674895"/>
    <w:rsid w:val="006752AD"/>
    <w:rsid w:val="00680A57"/>
    <w:rsid w:val="006847F6"/>
    <w:rsid w:val="006865E5"/>
    <w:rsid w:val="006943BA"/>
    <w:rsid w:val="00694575"/>
    <w:rsid w:val="00695326"/>
    <w:rsid w:val="00696317"/>
    <w:rsid w:val="00697A83"/>
    <w:rsid w:val="006A448F"/>
    <w:rsid w:val="006A56C8"/>
    <w:rsid w:val="006B1BC1"/>
    <w:rsid w:val="006B37D3"/>
    <w:rsid w:val="006B599E"/>
    <w:rsid w:val="006B6CDA"/>
    <w:rsid w:val="006B7AC7"/>
    <w:rsid w:val="006C1249"/>
    <w:rsid w:val="006C4C62"/>
    <w:rsid w:val="006D2325"/>
    <w:rsid w:val="006E1F9C"/>
    <w:rsid w:val="006E58B6"/>
    <w:rsid w:val="006E689D"/>
    <w:rsid w:val="006F11DA"/>
    <w:rsid w:val="006F52AA"/>
    <w:rsid w:val="006F6ECA"/>
    <w:rsid w:val="006F7012"/>
    <w:rsid w:val="007074AC"/>
    <w:rsid w:val="0070763E"/>
    <w:rsid w:val="00710091"/>
    <w:rsid w:val="00713EE4"/>
    <w:rsid w:val="007149BD"/>
    <w:rsid w:val="00714B90"/>
    <w:rsid w:val="0071577B"/>
    <w:rsid w:val="007163DE"/>
    <w:rsid w:val="00717558"/>
    <w:rsid w:val="007248D6"/>
    <w:rsid w:val="0072572D"/>
    <w:rsid w:val="007334A1"/>
    <w:rsid w:val="007344DD"/>
    <w:rsid w:val="007431D0"/>
    <w:rsid w:val="00743584"/>
    <w:rsid w:val="00743B76"/>
    <w:rsid w:val="00743CC8"/>
    <w:rsid w:val="00746B8B"/>
    <w:rsid w:val="00747EBE"/>
    <w:rsid w:val="00750BEC"/>
    <w:rsid w:val="00751B28"/>
    <w:rsid w:val="00752C3F"/>
    <w:rsid w:val="00753A27"/>
    <w:rsid w:val="007559B9"/>
    <w:rsid w:val="00760C29"/>
    <w:rsid w:val="00761F35"/>
    <w:rsid w:val="0076398B"/>
    <w:rsid w:val="0076597A"/>
    <w:rsid w:val="00766A6F"/>
    <w:rsid w:val="00773DA6"/>
    <w:rsid w:val="0077500B"/>
    <w:rsid w:val="00775641"/>
    <w:rsid w:val="007761B7"/>
    <w:rsid w:val="007832D0"/>
    <w:rsid w:val="00784A8F"/>
    <w:rsid w:val="00784B27"/>
    <w:rsid w:val="00786DC1"/>
    <w:rsid w:val="00790AFA"/>
    <w:rsid w:val="00794916"/>
    <w:rsid w:val="00795613"/>
    <w:rsid w:val="007964F5"/>
    <w:rsid w:val="007A4A42"/>
    <w:rsid w:val="007A754F"/>
    <w:rsid w:val="007B0414"/>
    <w:rsid w:val="007B06F9"/>
    <w:rsid w:val="007B2E6E"/>
    <w:rsid w:val="007B4876"/>
    <w:rsid w:val="007B5531"/>
    <w:rsid w:val="007B5807"/>
    <w:rsid w:val="007B68EC"/>
    <w:rsid w:val="007C401B"/>
    <w:rsid w:val="007C5CD0"/>
    <w:rsid w:val="007C683E"/>
    <w:rsid w:val="007D098B"/>
    <w:rsid w:val="007D2200"/>
    <w:rsid w:val="007D4E04"/>
    <w:rsid w:val="007D4EE9"/>
    <w:rsid w:val="007D57DB"/>
    <w:rsid w:val="007D5B59"/>
    <w:rsid w:val="007D6E7C"/>
    <w:rsid w:val="007E230D"/>
    <w:rsid w:val="007E5ED5"/>
    <w:rsid w:val="007E656A"/>
    <w:rsid w:val="007E7517"/>
    <w:rsid w:val="007F11DF"/>
    <w:rsid w:val="007F2D94"/>
    <w:rsid w:val="00801CB3"/>
    <w:rsid w:val="00802B0C"/>
    <w:rsid w:val="00805B77"/>
    <w:rsid w:val="008065C4"/>
    <w:rsid w:val="00806768"/>
    <w:rsid w:val="00807F1E"/>
    <w:rsid w:val="00810C06"/>
    <w:rsid w:val="00812E9B"/>
    <w:rsid w:val="00814DAA"/>
    <w:rsid w:val="0081669E"/>
    <w:rsid w:val="00817AB9"/>
    <w:rsid w:val="00826379"/>
    <w:rsid w:val="00827B46"/>
    <w:rsid w:val="0083222C"/>
    <w:rsid w:val="00832387"/>
    <w:rsid w:val="00833F21"/>
    <w:rsid w:val="00850ECD"/>
    <w:rsid w:val="0085311E"/>
    <w:rsid w:val="00855D42"/>
    <w:rsid w:val="00863750"/>
    <w:rsid w:val="00864945"/>
    <w:rsid w:val="00867DCF"/>
    <w:rsid w:val="008718E1"/>
    <w:rsid w:val="0088161C"/>
    <w:rsid w:val="008828B5"/>
    <w:rsid w:val="00885EC2"/>
    <w:rsid w:val="00887488"/>
    <w:rsid w:val="0089067A"/>
    <w:rsid w:val="00890D1A"/>
    <w:rsid w:val="00891323"/>
    <w:rsid w:val="0089204C"/>
    <w:rsid w:val="0089260C"/>
    <w:rsid w:val="00892B51"/>
    <w:rsid w:val="008938F4"/>
    <w:rsid w:val="008940E0"/>
    <w:rsid w:val="00894D1D"/>
    <w:rsid w:val="00896A77"/>
    <w:rsid w:val="008A47FD"/>
    <w:rsid w:val="008B0A04"/>
    <w:rsid w:val="008B5C6D"/>
    <w:rsid w:val="008C5374"/>
    <w:rsid w:val="008D0849"/>
    <w:rsid w:val="008D4B2A"/>
    <w:rsid w:val="008D5689"/>
    <w:rsid w:val="008D5DCD"/>
    <w:rsid w:val="008E6DDF"/>
    <w:rsid w:val="008E710C"/>
    <w:rsid w:val="008E754C"/>
    <w:rsid w:val="008F332A"/>
    <w:rsid w:val="008F333C"/>
    <w:rsid w:val="00901775"/>
    <w:rsid w:val="00904DCF"/>
    <w:rsid w:val="00906F3B"/>
    <w:rsid w:val="009116DB"/>
    <w:rsid w:val="00912154"/>
    <w:rsid w:val="00914E5D"/>
    <w:rsid w:val="00915382"/>
    <w:rsid w:val="00921830"/>
    <w:rsid w:val="009234B1"/>
    <w:rsid w:val="0092443D"/>
    <w:rsid w:val="00925272"/>
    <w:rsid w:val="00925FDA"/>
    <w:rsid w:val="00934E6D"/>
    <w:rsid w:val="00941856"/>
    <w:rsid w:val="0094353B"/>
    <w:rsid w:val="0094585F"/>
    <w:rsid w:val="009502FE"/>
    <w:rsid w:val="009547B7"/>
    <w:rsid w:val="00955468"/>
    <w:rsid w:val="009566D3"/>
    <w:rsid w:val="009625CD"/>
    <w:rsid w:val="00962DA5"/>
    <w:rsid w:val="00964537"/>
    <w:rsid w:val="00964AD0"/>
    <w:rsid w:val="00973CC2"/>
    <w:rsid w:val="00974AFB"/>
    <w:rsid w:val="00976657"/>
    <w:rsid w:val="009767CE"/>
    <w:rsid w:val="00981C3F"/>
    <w:rsid w:val="00993EE6"/>
    <w:rsid w:val="00997E73"/>
    <w:rsid w:val="009A04F0"/>
    <w:rsid w:val="009A7DA8"/>
    <w:rsid w:val="009A7EEC"/>
    <w:rsid w:val="009B3F71"/>
    <w:rsid w:val="009C097C"/>
    <w:rsid w:val="009C3103"/>
    <w:rsid w:val="009C5FA4"/>
    <w:rsid w:val="009C65ED"/>
    <w:rsid w:val="009C6FF1"/>
    <w:rsid w:val="009C760E"/>
    <w:rsid w:val="009D4817"/>
    <w:rsid w:val="009D5A2B"/>
    <w:rsid w:val="009D6551"/>
    <w:rsid w:val="009E5269"/>
    <w:rsid w:val="009E5CBD"/>
    <w:rsid w:val="009F3182"/>
    <w:rsid w:val="009F5E8D"/>
    <w:rsid w:val="009F6BE8"/>
    <w:rsid w:val="00A00AB6"/>
    <w:rsid w:val="00A016F3"/>
    <w:rsid w:val="00A01B45"/>
    <w:rsid w:val="00A059A7"/>
    <w:rsid w:val="00A05CE6"/>
    <w:rsid w:val="00A067E1"/>
    <w:rsid w:val="00A07DA2"/>
    <w:rsid w:val="00A1314E"/>
    <w:rsid w:val="00A13372"/>
    <w:rsid w:val="00A141E8"/>
    <w:rsid w:val="00A15409"/>
    <w:rsid w:val="00A15B4D"/>
    <w:rsid w:val="00A2172D"/>
    <w:rsid w:val="00A22017"/>
    <w:rsid w:val="00A24C3B"/>
    <w:rsid w:val="00A25F66"/>
    <w:rsid w:val="00A27A25"/>
    <w:rsid w:val="00A27FA5"/>
    <w:rsid w:val="00A3030E"/>
    <w:rsid w:val="00A410A3"/>
    <w:rsid w:val="00A430CA"/>
    <w:rsid w:val="00A43243"/>
    <w:rsid w:val="00A471BC"/>
    <w:rsid w:val="00A5019A"/>
    <w:rsid w:val="00A60BDB"/>
    <w:rsid w:val="00A633CE"/>
    <w:rsid w:val="00A710D0"/>
    <w:rsid w:val="00A725EB"/>
    <w:rsid w:val="00A732E7"/>
    <w:rsid w:val="00A75551"/>
    <w:rsid w:val="00A75A8C"/>
    <w:rsid w:val="00A76491"/>
    <w:rsid w:val="00A77353"/>
    <w:rsid w:val="00A8087B"/>
    <w:rsid w:val="00A83188"/>
    <w:rsid w:val="00A84A99"/>
    <w:rsid w:val="00A84BE5"/>
    <w:rsid w:val="00A859BF"/>
    <w:rsid w:val="00A92171"/>
    <w:rsid w:val="00A93218"/>
    <w:rsid w:val="00A93E3A"/>
    <w:rsid w:val="00A956EE"/>
    <w:rsid w:val="00A96DAC"/>
    <w:rsid w:val="00AA02F8"/>
    <w:rsid w:val="00AA0ADC"/>
    <w:rsid w:val="00AA1B8B"/>
    <w:rsid w:val="00AB2A44"/>
    <w:rsid w:val="00AB6EE2"/>
    <w:rsid w:val="00AB7322"/>
    <w:rsid w:val="00AB7B16"/>
    <w:rsid w:val="00AC379D"/>
    <w:rsid w:val="00AC3E8D"/>
    <w:rsid w:val="00AC6D20"/>
    <w:rsid w:val="00AD09D5"/>
    <w:rsid w:val="00AD0B01"/>
    <w:rsid w:val="00AD3AC2"/>
    <w:rsid w:val="00AD75EB"/>
    <w:rsid w:val="00AD7EE8"/>
    <w:rsid w:val="00AE0870"/>
    <w:rsid w:val="00AE1266"/>
    <w:rsid w:val="00AF12AF"/>
    <w:rsid w:val="00AF4BB3"/>
    <w:rsid w:val="00B00C6D"/>
    <w:rsid w:val="00B122CE"/>
    <w:rsid w:val="00B1277E"/>
    <w:rsid w:val="00B1378B"/>
    <w:rsid w:val="00B22D75"/>
    <w:rsid w:val="00B26761"/>
    <w:rsid w:val="00B270A2"/>
    <w:rsid w:val="00B323CB"/>
    <w:rsid w:val="00B34194"/>
    <w:rsid w:val="00B342FB"/>
    <w:rsid w:val="00B436A4"/>
    <w:rsid w:val="00B4467A"/>
    <w:rsid w:val="00B44F90"/>
    <w:rsid w:val="00B501D5"/>
    <w:rsid w:val="00B51EC7"/>
    <w:rsid w:val="00B54B03"/>
    <w:rsid w:val="00B56F28"/>
    <w:rsid w:val="00B63D38"/>
    <w:rsid w:val="00B65C8A"/>
    <w:rsid w:val="00B66759"/>
    <w:rsid w:val="00B71B05"/>
    <w:rsid w:val="00B77193"/>
    <w:rsid w:val="00B840D2"/>
    <w:rsid w:val="00B8497C"/>
    <w:rsid w:val="00B8574B"/>
    <w:rsid w:val="00B90C5E"/>
    <w:rsid w:val="00B953D8"/>
    <w:rsid w:val="00B97121"/>
    <w:rsid w:val="00B97C63"/>
    <w:rsid w:val="00BA0297"/>
    <w:rsid w:val="00BB34A7"/>
    <w:rsid w:val="00BB5331"/>
    <w:rsid w:val="00BC0E55"/>
    <w:rsid w:val="00BC1D28"/>
    <w:rsid w:val="00BC2C10"/>
    <w:rsid w:val="00BC343B"/>
    <w:rsid w:val="00BC3C9C"/>
    <w:rsid w:val="00BC4E7A"/>
    <w:rsid w:val="00BD26C0"/>
    <w:rsid w:val="00BD397F"/>
    <w:rsid w:val="00BD41CF"/>
    <w:rsid w:val="00BD4649"/>
    <w:rsid w:val="00BD573B"/>
    <w:rsid w:val="00BE084E"/>
    <w:rsid w:val="00BE3A4A"/>
    <w:rsid w:val="00BE3DFC"/>
    <w:rsid w:val="00BE51F8"/>
    <w:rsid w:val="00BF07F6"/>
    <w:rsid w:val="00BF1D2C"/>
    <w:rsid w:val="00BF2FF5"/>
    <w:rsid w:val="00BF4E50"/>
    <w:rsid w:val="00BF71C0"/>
    <w:rsid w:val="00BF7F31"/>
    <w:rsid w:val="00BF7F7D"/>
    <w:rsid w:val="00C01135"/>
    <w:rsid w:val="00C01D0A"/>
    <w:rsid w:val="00C021FD"/>
    <w:rsid w:val="00C0296D"/>
    <w:rsid w:val="00C06650"/>
    <w:rsid w:val="00C10B66"/>
    <w:rsid w:val="00C10E19"/>
    <w:rsid w:val="00C139F4"/>
    <w:rsid w:val="00C17DE3"/>
    <w:rsid w:val="00C22E50"/>
    <w:rsid w:val="00C25156"/>
    <w:rsid w:val="00C25AC2"/>
    <w:rsid w:val="00C267C9"/>
    <w:rsid w:val="00C33036"/>
    <w:rsid w:val="00C343B5"/>
    <w:rsid w:val="00C35BD7"/>
    <w:rsid w:val="00C400F0"/>
    <w:rsid w:val="00C40D1D"/>
    <w:rsid w:val="00C44611"/>
    <w:rsid w:val="00C5222E"/>
    <w:rsid w:val="00C52F0B"/>
    <w:rsid w:val="00C54FE8"/>
    <w:rsid w:val="00C60C99"/>
    <w:rsid w:val="00C614F8"/>
    <w:rsid w:val="00C644AD"/>
    <w:rsid w:val="00C71F8B"/>
    <w:rsid w:val="00C74DE8"/>
    <w:rsid w:val="00C80FF1"/>
    <w:rsid w:val="00C926A4"/>
    <w:rsid w:val="00C93904"/>
    <w:rsid w:val="00C94055"/>
    <w:rsid w:val="00C94398"/>
    <w:rsid w:val="00CA088A"/>
    <w:rsid w:val="00CA0B59"/>
    <w:rsid w:val="00CA1B93"/>
    <w:rsid w:val="00CA2FDC"/>
    <w:rsid w:val="00CA329F"/>
    <w:rsid w:val="00CA5C03"/>
    <w:rsid w:val="00CC1321"/>
    <w:rsid w:val="00CC20A9"/>
    <w:rsid w:val="00CC2242"/>
    <w:rsid w:val="00CC7902"/>
    <w:rsid w:val="00CD244B"/>
    <w:rsid w:val="00CD5575"/>
    <w:rsid w:val="00CE1F4D"/>
    <w:rsid w:val="00CE63C6"/>
    <w:rsid w:val="00CE6DA7"/>
    <w:rsid w:val="00CF3BEF"/>
    <w:rsid w:val="00CF49A1"/>
    <w:rsid w:val="00CF545F"/>
    <w:rsid w:val="00CF5F9F"/>
    <w:rsid w:val="00D0455C"/>
    <w:rsid w:val="00D074AD"/>
    <w:rsid w:val="00D11FCE"/>
    <w:rsid w:val="00D15B19"/>
    <w:rsid w:val="00D23D06"/>
    <w:rsid w:val="00D24983"/>
    <w:rsid w:val="00D261ED"/>
    <w:rsid w:val="00D300FD"/>
    <w:rsid w:val="00D31919"/>
    <w:rsid w:val="00D3303A"/>
    <w:rsid w:val="00D33E16"/>
    <w:rsid w:val="00D356E0"/>
    <w:rsid w:val="00D409A6"/>
    <w:rsid w:val="00D43F2C"/>
    <w:rsid w:val="00D47616"/>
    <w:rsid w:val="00D50A07"/>
    <w:rsid w:val="00D513C8"/>
    <w:rsid w:val="00D5683F"/>
    <w:rsid w:val="00D63040"/>
    <w:rsid w:val="00D66D8C"/>
    <w:rsid w:val="00D75093"/>
    <w:rsid w:val="00D76794"/>
    <w:rsid w:val="00D77D86"/>
    <w:rsid w:val="00D81B9E"/>
    <w:rsid w:val="00D81BB6"/>
    <w:rsid w:val="00D82ABB"/>
    <w:rsid w:val="00D83475"/>
    <w:rsid w:val="00D86754"/>
    <w:rsid w:val="00D86F33"/>
    <w:rsid w:val="00D86F52"/>
    <w:rsid w:val="00D87CD1"/>
    <w:rsid w:val="00D93269"/>
    <w:rsid w:val="00D97EF4"/>
    <w:rsid w:val="00DA0BB0"/>
    <w:rsid w:val="00DA704A"/>
    <w:rsid w:val="00DA7370"/>
    <w:rsid w:val="00DB2004"/>
    <w:rsid w:val="00DB5666"/>
    <w:rsid w:val="00DC3A4F"/>
    <w:rsid w:val="00DC662C"/>
    <w:rsid w:val="00DD3C18"/>
    <w:rsid w:val="00DD5B5F"/>
    <w:rsid w:val="00DE02FE"/>
    <w:rsid w:val="00DE4AEB"/>
    <w:rsid w:val="00DE51FB"/>
    <w:rsid w:val="00DE6626"/>
    <w:rsid w:val="00DE6798"/>
    <w:rsid w:val="00DF2AC1"/>
    <w:rsid w:val="00DF47D3"/>
    <w:rsid w:val="00DF52BA"/>
    <w:rsid w:val="00E0357B"/>
    <w:rsid w:val="00E05720"/>
    <w:rsid w:val="00E06E4A"/>
    <w:rsid w:val="00E16874"/>
    <w:rsid w:val="00E2093C"/>
    <w:rsid w:val="00E25FF8"/>
    <w:rsid w:val="00E316B3"/>
    <w:rsid w:val="00E31A05"/>
    <w:rsid w:val="00E3235D"/>
    <w:rsid w:val="00E340C5"/>
    <w:rsid w:val="00E40EF2"/>
    <w:rsid w:val="00E415BC"/>
    <w:rsid w:val="00E421B1"/>
    <w:rsid w:val="00E4689C"/>
    <w:rsid w:val="00E50F7E"/>
    <w:rsid w:val="00E568A3"/>
    <w:rsid w:val="00E66774"/>
    <w:rsid w:val="00E71101"/>
    <w:rsid w:val="00E724F6"/>
    <w:rsid w:val="00E73DFC"/>
    <w:rsid w:val="00E7485F"/>
    <w:rsid w:val="00E74FB4"/>
    <w:rsid w:val="00E77AF4"/>
    <w:rsid w:val="00E8109D"/>
    <w:rsid w:val="00E814EF"/>
    <w:rsid w:val="00E83E31"/>
    <w:rsid w:val="00E83E4F"/>
    <w:rsid w:val="00E86899"/>
    <w:rsid w:val="00E9605C"/>
    <w:rsid w:val="00EA13FA"/>
    <w:rsid w:val="00EA4D49"/>
    <w:rsid w:val="00EA5CDC"/>
    <w:rsid w:val="00EA6696"/>
    <w:rsid w:val="00EA6F87"/>
    <w:rsid w:val="00EA6FAC"/>
    <w:rsid w:val="00EA73F5"/>
    <w:rsid w:val="00EB0A8D"/>
    <w:rsid w:val="00EB2504"/>
    <w:rsid w:val="00EB4A18"/>
    <w:rsid w:val="00EB66DF"/>
    <w:rsid w:val="00EC0FDC"/>
    <w:rsid w:val="00EC11B3"/>
    <w:rsid w:val="00EC7479"/>
    <w:rsid w:val="00EC7E3A"/>
    <w:rsid w:val="00ED00A9"/>
    <w:rsid w:val="00ED0C9D"/>
    <w:rsid w:val="00ED1DD1"/>
    <w:rsid w:val="00ED38ED"/>
    <w:rsid w:val="00ED597D"/>
    <w:rsid w:val="00ED64DC"/>
    <w:rsid w:val="00EE28D8"/>
    <w:rsid w:val="00EE5DA1"/>
    <w:rsid w:val="00EE76B2"/>
    <w:rsid w:val="00EF4A2D"/>
    <w:rsid w:val="00F03B5D"/>
    <w:rsid w:val="00F03B9C"/>
    <w:rsid w:val="00F03EBB"/>
    <w:rsid w:val="00F11829"/>
    <w:rsid w:val="00F1205A"/>
    <w:rsid w:val="00F13553"/>
    <w:rsid w:val="00F154F8"/>
    <w:rsid w:val="00F21F10"/>
    <w:rsid w:val="00F2336D"/>
    <w:rsid w:val="00F23D38"/>
    <w:rsid w:val="00F307A5"/>
    <w:rsid w:val="00F31300"/>
    <w:rsid w:val="00F36D80"/>
    <w:rsid w:val="00F44BF3"/>
    <w:rsid w:val="00F540F5"/>
    <w:rsid w:val="00F54B0C"/>
    <w:rsid w:val="00F5569D"/>
    <w:rsid w:val="00F55F2D"/>
    <w:rsid w:val="00F570F2"/>
    <w:rsid w:val="00F70AB1"/>
    <w:rsid w:val="00F71503"/>
    <w:rsid w:val="00F72512"/>
    <w:rsid w:val="00F72C2D"/>
    <w:rsid w:val="00F77C86"/>
    <w:rsid w:val="00F81BDF"/>
    <w:rsid w:val="00F845AC"/>
    <w:rsid w:val="00F84A9A"/>
    <w:rsid w:val="00F9087D"/>
    <w:rsid w:val="00F92545"/>
    <w:rsid w:val="00F94203"/>
    <w:rsid w:val="00F95E11"/>
    <w:rsid w:val="00F961EE"/>
    <w:rsid w:val="00FA1375"/>
    <w:rsid w:val="00FA1F44"/>
    <w:rsid w:val="00FA6BE5"/>
    <w:rsid w:val="00FA7904"/>
    <w:rsid w:val="00FA7F85"/>
    <w:rsid w:val="00FB484A"/>
    <w:rsid w:val="00FB58BF"/>
    <w:rsid w:val="00FC0E39"/>
    <w:rsid w:val="00FC2511"/>
    <w:rsid w:val="00FC60C7"/>
    <w:rsid w:val="00FD123E"/>
    <w:rsid w:val="00FD37A3"/>
    <w:rsid w:val="00FE0333"/>
    <w:rsid w:val="00FE1B7F"/>
    <w:rsid w:val="00FE25DF"/>
    <w:rsid w:val="00FE3755"/>
    <w:rsid w:val="00FE68E1"/>
    <w:rsid w:val="00FF227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F1300"/>
  <w15:docId w15:val="{DFA59628-4B11-594E-8181-CD7ECFCF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FE8"/>
    <w:pPr>
      <w:widowControl w:val="0"/>
      <w:spacing w:line="32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customStyle="1" w:styleId="Zahlavi">
    <w:name w:val="Zahlavi"/>
    <w:basedOn w:val="Normln"/>
    <w:qFormat/>
    <w:rsid w:val="000421D9"/>
    <w:pPr>
      <w:spacing w:line="300" w:lineRule="exact"/>
    </w:pPr>
    <w:rPr>
      <w:b/>
      <w:bCs/>
      <w:caps/>
      <w:spacing w:val="8"/>
      <w:kern w:val="20"/>
      <w:szCs w:val="20"/>
      <w:lang w:val="en-GB" w:bidi="ar-SA"/>
      <w14:numForm w14:val="lining"/>
      <w14:numSpacing w14:val="proportional"/>
    </w:rPr>
  </w:style>
  <w:style w:type="paragraph" w:customStyle="1" w:styleId="Nadpiszpravy">
    <w:name w:val="Nadpis zpravy"/>
    <w:basedOn w:val="Normln"/>
    <w:qFormat/>
    <w:rsid w:val="006B599E"/>
    <w:rPr>
      <w:b/>
      <w:bCs/>
      <w:caps/>
      <w:spacing w:val="8"/>
      <w:sz w:val="24"/>
    </w:rPr>
  </w:style>
  <w:style w:type="paragraph" w:customStyle="1" w:styleId="Perex">
    <w:name w:val="Perex"/>
    <w:basedOn w:val="Normln"/>
    <w:qFormat/>
    <w:rsid w:val="00C54FE8"/>
    <w:rPr>
      <w:b/>
    </w:rPr>
  </w:style>
  <w:style w:type="character" w:customStyle="1" w:styleId="ZapatiChar">
    <w:name w:val="Zapati Char"/>
    <w:basedOn w:val="Standardnpsmoodstavce"/>
    <w:link w:val="Zapati"/>
    <w:locked/>
    <w:rsid w:val="00C10E19"/>
    <w:rPr>
      <w:rFonts w:ascii="Technika" w:hAnsi="Technika" w:cs="Arial"/>
      <w:sz w:val="18"/>
      <w:szCs w:val="18"/>
    </w:rPr>
  </w:style>
  <w:style w:type="paragraph" w:customStyle="1" w:styleId="Zapati">
    <w:name w:val="Zapati"/>
    <w:basedOn w:val="Normln"/>
    <w:link w:val="ZapatiChar"/>
    <w:qFormat/>
    <w:rsid w:val="00C10E19"/>
    <w:pPr>
      <w:spacing w:line="240" w:lineRule="auto"/>
    </w:pPr>
    <w:rPr>
      <w:rFonts w:cs="Arial"/>
      <w:sz w:val="18"/>
      <w:szCs w:val="18"/>
    </w:rPr>
  </w:style>
  <w:style w:type="paragraph" w:customStyle="1" w:styleId="Default">
    <w:name w:val="Default"/>
    <w:rsid w:val="00F03B5D"/>
    <w:pPr>
      <w:autoSpaceDE w:val="0"/>
      <w:autoSpaceDN w:val="0"/>
      <w:adjustRightInd w:val="0"/>
    </w:pPr>
    <w:rPr>
      <w:rFonts w:ascii="Arial" w:hAnsi="Arial" w:cs="Arial"/>
      <w:color w:val="000000"/>
      <w:lang w:bidi="ar-SA"/>
    </w:rPr>
  </w:style>
  <w:style w:type="character" w:customStyle="1" w:styleId="Nevyeenzmnka1">
    <w:name w:val="Nevyřešená zmínka1"/>
    <w:basedOn w:val="Standardnpsmoodstavce"/>
    <w:uiPriority w:val="99"/>
    <w:semiHidden/>
    <w:unhideWhenUsed/>
    <w:rsid w:val="006847F6"/>
    <w:rPr>
      <w:color w:val="605E5C"/>
      <w:shd w:val="clear" w:color="auto" w:fill="E1DFDD"/>
    </w:rPr>
  </w:style>
  <w:style w:type="character" w:customStyle="1" w:styleId="Nevyeenzmnka2">
    <w:name w:val="Nevyřešená zmínka2"/>
    <w:basedOn w:val="Standardnpsmoodstavce"/>
    <w:uiPriority w:val="99"/>
    <w:semiHidden/>
    <w:unhideWhenUsed/>
    <w:rsid w:val="00976657"/>
    <w:rPr>
      <w:color w:val="605E5C"/>
      <w:shd w:val="clear" w:color="auto" w:fill="E1DFDD"/>
    </w:rPr>
  </w:style>
  <w:style w:type="paragraph" w:styleId="Normlnweb">
    <w:name w:val="Normal (Web)"/>
    <w:basedOn w:val="Normln"/>
    <w:uiPriority w:val="99"/>
    <w:unhideWhenUsed/>
    <w:qFormat/>
    <w:rsid w:val="0088161C"/>
    <w:pPr>
      <w:widowControl/>
      <w:spacing w:before="100" w:beforeAutospacing="1" w:after="100" w:afterAutospacing="1" w:line="240" w:lineRule="auto"/>
    </w:pPr>
    <w:rPr>
      <w:rFonts w:ascii="Times New Roman" w:eastAsia="Times New Roman" w:hAnsi="Times New Roman" w:cs="Times New Roman"/>
      <w:sz w:val="24"/>
      <w:lang w:eastAsia="cs-CZ" w:bidi="ar-SA"/>
    </w:rPr>
  </w:style>
  <w:style w:type="character" w:customStyle="1" w:styleId="Nevyeenzmnka3">
    <w:name w:val="Nevyřešená zmínka3"/>
    <w:basedOn w:val="Standardnpsmoodstavce"/>
    <w:uiPriority w:val="99"/>
    <w:semiHidden/>
    <w:unhideWhenUsed/>
    <w:rsid w:val="0088161C"/>
    <w:rPr>
      <w:color w:val="605E5C"/>
      <w:shd w:val="clear" w:color="auto" w:fill="E1DFDD"/>
    </w:rPr>
  </w:style>
  <w:style w:type="character" w:styleId="Siln">
    <w:name w:val="Strong"/>
    <w:basedOn w:val="Standardnpsmoodstavce"/>
    <w:uiPriority w:val="22"/>
    <w:qFormat/>
    <w:rsid w:val="00784A8F"/>
    <w:rPr>
      <w:b/>
      <w:bCs/>
    </w:rPr>
  </w:style>
  <w:style w:type="character" w:customStyle="1" w:styleId="mcntmcnt">
    <w:name w:val="mcntmcnt"/>
    <w:basedOn w:val="Standardnpsmoodstavce"/>
    <w:rsid w:val="00237423"/>
  </w:style>
  <w:style w:type="character" w:styleId="Odkaznakoment">
    <w:name w:val="annotation reference"/>
    <w:basedOn w:val="Standardnpsmoodstavce"/>
    <w:uiPriority w:val="99"/>
    <w:semiHidden/>
    <w:unhideWhenUsed/>
    <w:rsid w:val="00FA1375"/>
    <w:rPr>
      <w:sz w:val="16"/>
      <w:szCs w:val="16"/>
    </w:rPr>
  </w:style>
  <w:style w:type="paragraph" w:styleId="Textkomente">
    <w:name w:val="annotation text"/>
    <w:basedOn w:val="Normln"/>
    <w:link w:val="TextkomenteChar"/>
    <w:uiPriority w:val="99"/>
    <w:unhideWhenUsed/>
    <w:rsid w:val="00FA1375"/>
    <w:pPr>
      <w:spacing w:line="240" w:lineRule="auto"/>
    </w:pPr>
    <w:rPr>
      <w:rFonts w:cs="Mangal"/>
      <w:szCs w:val="18"/>
    </w:rPr>
  </w:style>
  <w:style w:type="character" w:customStyle="1" w:styleId="TextkomenteChar">
    <w:name w:val="Text komentáře Char"/>
    <w:basedOn w:val="Standardnpsmoodstavce"/>
    <w:link w:val="Textkomente"/>
    <w:uiPriority w:val="99"/>
    <w:rsid w:val="00FA1375"/>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FA1375"/>
    <w:rPr>
      <w:b/>
      <w:bCs/>
    </w:rPr>
  </w:style>
  <w:style w:type="character" w:customStyle="1" w:styleId="PedmtkomenteChar">
    <w:name w:val="Předmět komentáře Char"/>
    <w:basedOn w:val="TextkomenteChar"/>
    <w:link w:val="Pedmtkomente"/>
    <w:uiPriority w:val="99"/>
    <w:semiHidden/>
    <w:rsid w:val="00FA1375"/>
    <w:rPr>
      <w:rFonts w:ascii="Technika" w:hAnsi="Technika" w:cs="Mangal"/>
      <w:b/>
      <w:bCs/>
      <w:sz w:val="20"/>
      <w:szCs w:val="18"/>
    </w:rPr>
  </w:style>
  <w:style w:type="paragraph" w:styleId="Prosttext">
    <w:name w:val="Plain Text"/>
    <w:basedOn w:val="Normln"/>
    <w:link w:val="ProsttextChar"/>
    <w:uiPriority w:val="99"/>
    <w:semiHidden/>
    <w:unhideWhenUsed/>
    <w:rsid w:val="00B71B05"/>
    <w:pPr>
      <w:widowControl/>
      <w:spacing w:line="240" w:lineRule="auto"/>
    </w:pPr>
    <w:rPr>
      <w:rFonts w:ascii="Calibri" w:eastAsiaTheme="minorHAnsi" w:hAnsi="Calibri" w:cs="Calibri"/>
      <w:sz w:val="22"/>
      <w:szCs w:val="22"/>
      <w:lang w:eastAsia="en-US" w:bidi="ar-SA"/>
    </w:rPr>
  </w:style>
  <w:style w:type="character" w:customStyle="1" w:styleId="ProsttextChar">
    <w:name w:val="Prostý text Char"/>
    <w:basedOn w:val="Standardnpsmoodstavce"/>
    <w:link w:val="Prosttext"/>
    <w:uiPriority w:val="99"/>
    <w:semiHidden/>
    <w:rsid w:val="00B71B05"/>
    <w:rPr>
      <w:rFonts w:ascii="Calibri" w:eastAsiaTheme="minorHAnsi" w:hAnsi="Calibri" w:cs="Calibri"/>
      <w:sz w:val="22"/>
      <w:szCs w:val="22"/>
      <w:lang w:eastAsia="en-US" w:bidi="ar-SA"/>
    </w:rPr>
  </w:style>
  <w:style w:type="character" w:styleId="Zdraznn">
    <w:name w:val="Emphasis"/>
    <w:basedOn w:val="Standardnpsmoodstavce"/>
    <w:uiPriority w:val="20"/>
    <w:qFormat/>
    <w:rsid w:val="001143EB"/>
    <w:rPr>
      <w:i/>
      <w:iCs/>
    </w:rPr>
  </w:style>
  <w:style w:type="character" w:customStyle="1" w:styleId="Nevyeenzmnka4">
    <w:name w:val="Nevyřešená zmínka4"/>
    <w:basedOn w:val="Standardnpsmoodstavce"/>
    <w:uiPriority w:val="99"/>
    <w:semiHidden/>
    <w:unhideWhenUsed/>
    <w:rsid w:val="005F0180"/>
    <w:rPr>
      <w:color w:val="605E5C"/>
      <w:shd w:val="clear" w:color="auto" w:fill="E1DFDD"/>
    </w:rPr>
  </w:style>
  <w:style w:type="paragraph" w:styleId="Odstavecseseznamem">
    <w:name w:val="List Paragraph"/>
    <w:basedOn w:val="Normln"/>
    <w:uiPriority w:val="34"/>
    <w:qFormat/>
    <w:rsid w:val="00AA1B8B"/>
    <w:pPr>
      <w:widowControl/>
      <w:spacing w:line="240" w:lineRule="auto"/>
      <w:ind w:left="720"/>
    </w:pPr>
    <w:rPr>
      <w:rFonts w:ascii="Calibri" w:eastAsiaTheme="minorHAnsi" w:hAnsi="Calibri" w:cs="Calibri"/>
      <w:sz w:val="22"/>
      <w:szCs w:val="22"/>
      <w:lang w:eastAsia="cs-CZ" w:bidi="ar-SA"/>
    </w:rPr>
  </w:style>
  <w:style w:type="paragraph" w:styleId="Revize">
    <w:name w:val="Revision"/>
    <w:hidden/>
    <w:uiPriority w:val="99"/>
    <w:semiHidden/>
    <w:rsid w:val="00496C3A"/>
    <w:rPr>
      <w:rFonts w:ascii="Technika" w:hAnsi="Technika" w:cs="Mangal"/>
      <w:sz w:val="20"/>
    </w:rPr>
  </w:style>
  <w:style w:type="character" w:styleId="Nevyeenzmnka">
    <w:name w:val="Unresolved Mention"/>
    <w:basedOn w:val="Standardnpsmoodstavce"/>
    <w:uiPriority w:val="99"/>
    <w:semiHidden/>
    <w:unhideWhenUsed/>
    <w:rsid w:val="00DB2004"/>
    <w:rPr>
      <w:color w:val="605E5C"/>
      <w:shd w:val="clear" w:color="auto" w:fill="E1DFDD"/>
    </w:rPr>
  </w:style>
  <w:style w:type="character" w:customStyle="1" w:styleId="apple-converted-space">
    <w:name w:val="apple-converted-space"/>
    <w:basedOn w:val="Standardnpsmoodstavce"/>
    <w:rsid w:val="00C35BD7"/>
  </w:style>
  <w:style w:type="character" w:customStyle="1" w:styleId="xlinktagnobg">
    <w:name w:val="x_linktagnobg"/>
    <w:basedOn w:val="Standardnpsmoodstavce"/>
    <w:rsid w:val="001378C0"/>
  </w:style>
  <w:style w:type="character" w:customStyle="1" w:styleId="Hyperlink0">
    <w:name w:val="Hyperlink.0"/>
    <w:basedOn w:val="Hypertextovodkaz"/>
    <w:rsid w:val="00891323"/>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324">
      <w:bodyDiv w:val="1"/>
      <w:marLeft w:val="0"/>
      <w:marRight w:val="0"/>
      <w:marTop w:val="0"/>
      <w:marBottom w:val="0"/>
      <w:divBdr>
        <w:top w:val="none" w:sz="0" w:space="0" w:color="auto"/>
        <w:left w:val="none" w:sz="0" w:space="0" w:color="auto"/>
        <w:bottom w:val="none" w:sz="0" w:space="0" w:color="auto"/>
        <w:right w:val="none" w:sz="0" w:space="0" w:color="auto"/>
      </w:divBdr>
    </w:div>
    <w:div w:id="82996821">
      <w:bodyDiv w:val="1"/>
      <w:marLeft w:val="0"/>
      <w:marRight w:val="0"/>
      <w:marTop w:val="0"/>
      <w:marBottom w:val="0"/>
      <w:divBdr>
        <w:top w:val="none" w:sz="0" w:space="0" w:color="auto"/>
        <w:left w:val="none" w:sz="0" w:space="0" w:color="auto"/>
        <w:bottom w:val="none" w:sz="0" w:space="0" w:color="auto"/>
        <w:right w:val="none" w:sz="0" w:space="0" w:color="auto"/>
      </w:divBdr>
      <w:divsChild>
        <w:div w:id="2114477352">
          <w:marLeft w:val="0"/>
          <w:marRight w:val="0"/>
          <w:marTop w:val="0"/>
          <w:marBottom w:val="180"/>
          <w:divBdr>
            <w:top w:val="none" w:sz="0" w:space="0" w:color="auto"/>
            <w:left w:val="none" w:sz="0" w:space="0" w:color="auto"/>
            <w:bottom w:val="none" w:sz="0" w:space="0" w:color="auto"/>
            <w:right w:val="none" w:sz="0" w:space="0" w:color="auto"/>
          </w:divBdr>
          <w:divsChild>
            <w:div w:id="972906856">
              <w:marLeft w:val="0"/>
              <w:marRight w:val="0"/>
              <w:marTop w:val="0"/>
              <w:marBottom w:val="0"/>
              <w:divBdr>
                <w:top w:val="none" w:sz="0" w:space="0" w:color="auto"/>
                <w:left w:val="none" w:sz="0" w:space="0" w:color="auto"/>
                <w:bottom w:val="none" w:sz="0" w:space="0" w:color="auto"/>
                <w:right w:val="none" w:sz="0" w:space="0" w:color="auto"/>
              </w:divBdr>
              <w:divsChild>
                <w:div w:id="1667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827">
          <w:marLeft w:val="0"/>
          <w:marRight w:val="0"/>
          <w:marTop w:val="0"/>
          <w:marBottom w:val="0"/>
          <w:divBdr>
            <w:top w:val="none" w:sz="0" w:space="0" w:color="auto"/>
            <w:left w:val="none" w:sz="0" w:space="0" w:color="auto"/>
            <w:bottom w:val="none" w:sz="0" w:space="0" w:color="auto"/>
            <w:right w:val="none" w:sz="0" w:space="0" w:color="auto"/>
          </w:divBdr>
          <w:divsChild>
            <w:div w:id="200552740">
              <w:marLeft w:val="0"/>
              <w:marRight w:val="0"/>
              <w:marTop w:val="0"/>
              <w:marBottom w:val="0"/>
              <w:divBdr>
                <w:top w:val="none" w:sz="0" w:space="0" w:color="auto"/>
                <w:left w:val="none" w:sz="0" w:space="0" w:color="auto"/>
                <w:bottom w:val="none" w:sz="0" w:space="0" w:color="auto"/>
                <w:right w:val="none" w:sz="0" w:space="0" w:color="auto"/>
              </w:divBdr>
              <w:divsChild>
                <w:div w:id="15683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8656">
      <w:bodyDiv w:val="1"/>
      <w:marLeft w:val="0"/>
      <w:marRight w:val="0"/>
      <w:marTop w:val="0"/>
      <w:marBottom w:val="0"/>
      <w:divBdr>
        <w:top w:val="none" w:sz="0" w:space="0" w:color="auto"/>
        <w:left w:val="none" w:sz="0" w:space="0" w:color="auto"/>
        <w:bottom w:val="none" w:sz="0" w:space="0" w:color="auto"/>
        <w:right w:val="none" w:sz="0" w:space="0" w:color="auto"/>
      </w:divBdr>
    </w:div>
    <w:div w:id="172500280">
      <w:bodyDiv w:val="1"/>
      <w:marLeft w:val="0"/>
      <w:marRight w:val="0"/>
      <w:marTop w:val="0"/>
      <w:marBottom w:val="0"/>
      <w:divBdr>
        <w:top w:val="none" w:sz="0" w:space="0" w:color="auto"/>
        <w:left w:val="none" w:sz="0" w:space="0" w:color="auto"/>
        <w:bottom w:val="none" w:sz="0" w:space="0" w:color="auto"/>
        <w:right w:val="none" w:sz="0" w:space="0" w:color="auto"/>
      </w:divBdr>
    </w:div>
    <w:div w:id="201139176">
      <w:bodyDiv w:val="1"/>
      <w:marLeft w:val="0"/>
      <w:marRight w:val="0"/>
      <w:marTop w:val="0"/>
      <w:marBottom w:val="0"/>
      <w:divBdr>
        <w:top w:val="none" w:sz="0" w:space="0" w:color="auto"/>
        <w:left w:val="none" w:sz="0" w:space="0" w:color="auto"/>
        <w:bottom w:val="none" w:sz="0" w:space="0" w:color="auto"/>
        <w:right w:val="none" w:sz="0" w:space="0" w:color="auto"/>
      </w:divBdr>
    </w:div>
    <w:div w:id="206262744">
      <w:bodyDiv w:val="1"/>
      <w:marLeft w:val="0"/>
      <w:marRight w:val="0"/>
      <w:marTop w:val="0"/>
      <w:marBottom w:val="0"/>
      <w:divBdr>
        <w:top w:val="none" w:sz="0" w:space="0" w:color="auto"/>
        <w:left w:val="none" w:sz="0" w:space="0" w:color="auto"/>
        <w:bottom w:val="none" w:sz="0" w:space="0" w:color="auto"/>
        <w:right w:val="none" w:sz="0" w:space="0" w:color="auto"/>
      </w:divBdr>
    </w:div>
    <w:div w:id="209222069">
      <w:bodyDiv w:val="1"/>
      <w:marLeft w:val="0"/>
      <w:marRight w:val="0"/>
      <w:marTop w:val="0"/>
      <w:marBottom w:val="0"/>
      <w:divBdr>
        <w:top w:val="none" w:sz="0" w:space="0" w:color="auto"/>
        <w:left w:val="none" w:sz="0" w:space="0" w:color="auto"/>
        <w:bottom w:val="none" w:sz="0" w:space="0" w:color="auto"/>
        <w:right w:val="none" w:sz="0" w:space="0" w:color="auto"/>
      </w:divBdr>
    </w:div>
    <w:div w:id="255091257">
      <w:bodyDiv w:val="1"/>
      <w:marLeft w:val="0"/>
      <w:marRight w:val="0"/>
      <w:marTop w:val="0"/>
      <w:marBottom w:val="0"/>
      <w:divBdr>
        <w:top w:val="none" w:sz="0" w:space="0" w:color="auto"/>
        <w:left w:val="none" w:sz="0" w:space="0" w:color="auto"/>
        <w:bottom w:val="none" w:sz="0" w:space="0" w:color="auto"/>
        <w:right w:val="none" w:sz="0" w:space="0" w:color="auto"/>
      </w:divBdr>
    </w:div>
    <w:div w:id="277881565">
      <w:bodyDiv w:val="1"/>
      <w:marLeft w:val="0"/>
      <w:marRight w:val="0"/>
      <w:marTop w:val="0"/>
      <w:marBottom w:val="0"/>
      <w:divBdr>
        <w:top w:val="none" w:sz="0" w:space="0" w:color="auto"/>
        <w:left w:val="none" w:sz="0" w:space="0" w:color="auto"/>
        <w:bottom w:val="none" w:sz="0" w:space="0" w:color="auto"/>
        <w:right w:val="none" w:sz="0" w:space="0" w:color="auto"/>
      </w:divBdr>
    </w:div>
    <w:div w:id="281763738">
      <w:bodyDiv w:val="1"/>
      <w:marLeft w:val="0"/>
      <w:marRight w:val="0"/>
      <w:marTop w:val="0"/>
      <w:marBottom w:val="0"/>
      <w:divBdr>
        <w:top w:val="none" w:sz="0" w:space="0" w:color="auto"/>
        <w:left w:val="none" w:sz="0" w:space="0" w:color="auto"/>
        <w:bottom w:val="none" w:sz="0" w:space="0" w:color="auto"/>
        <w:right w:val="none" w:sz="0" w:space="0" w:color="auto"/>
      </w:divBdr>
    </w:div>
    <w:div w:id="468086219">
      <w:bodyDiv w:val="1"/>
      <w:marLeft w:val="0"/>
      <w:marRight w:val="0"/>
      <w:marTop w:val="0"/>
      <w:marBottom w:val="0"/>
      <w:divBdr>
        <w:top w:val="none" w:sz="0" w:space="0" w:color="auto"/>
        <w:left w:val="none" w:sz="0" w:space="0" w:color="auto"/>
        <w:bottom w:val="none" w:sz="0" w:space="0" w:color="auto"/>
        <w:right w:val="none" w:sz="0" w:space="0" w:color="auto"/>
      </w:divBdr>
    </w:div>
    <w:div w:id="505826652">
      <w:bodyDiv w:val="1"/>
      <w:marLeft w:val="0"/>
      <w:marRight w:val="0"/>
      <w:marTop w:val="0"/>
      <w:marBottom w:val="0"/>
      <w:divBdr>
        <w:top w:val="none" w:sz="0" w:space="0" w:color="auto"/>
        <w:left w:val="none" w:sz="0" w:space="0" w:color="auto"/>
        <w:bottom w:val="none" w:sz="0" w:space="0" w:color="auto"/>
        <w:right w:val="none" w:sz="0" w:space="0" w:color="auto"/>
      </w:divBdr>
    </w:div>
    <w:div w:id="538053314">
      <w:bodyDiv w:val="1"/>
      <w:marLeft w:val="0"/>
      <w:marRight w:val="0"/>
      <w:marTop w:val="0"/>
      <w:marBottom w:val="0"/>
      <w:divBdr>
        <w:top w:val="none" w:sz="0" w:space="0" w:color="auto"/>
        <w:left w:val="none" w:sz="0" w:space="0" w:color="auto"/>
        <w:bottom w:val="none" w:sz="0" w:space="0" w:color="auto"/>
        <w:right w:val="none" w:sz="0" w:space="0" w:color="auto"/>
      </w:divBdr>
    </w:div>
    <w:div w:id="560794078">
      <w:bodyDiv w:val="1"/>
      <w:marLeft w:val="0"/>
      <w:marRight w:val="0"/>
      <w:marTop w:val="0"/>
      <w:marBottom w:val="0"/>
      <w:divBdr>
        <w:top w:val="none" w:sz="0" w:space="0" w:color="auto"/>
        <w:left w:val="none" w:sz="0" w:space="0" w:color="auto"/>
        <w:bottom w:val="none" w:sz="0" w:space="0" w:color="auto"/>
        <w:right w:val="none" w:sz="0" w:space="0" w:color="auto"/>
      </w:divBdr>
    </w:div>
    <w:div w:id="610236844">
      <w:bodyDiv w:val="1"/>
      <w:marLeft w:val="0"/>
      <w:marRight w:val="0"/>
      <w:marTop w:val="0"/>
      <w:marBottom w:val="0"/>
      <w:divBdr>
        <w:top w:val="none" w:sz="0" w:space="0" w:color="auto"/>
        <w:left w:val="none" w:sz="0" w:space="0" w:color="auto"/>
        <w:bottom w:val="none" w:sz="0" w:space="0" w:color="auto"/>
        <w:right w:val="none" w:sz="0" w:space="0" w:color="auto"/>
      </w:divBdr>
    </w:div>
    <w:div w:id="612588451">
      <w:bodyDiv w:val="1"/>
      <w:marLeft w:val="0"/>
      <w:marRight w:val="0"/>
      <w:marTop w:val="0"/>
      <w:marBottom w:val="0"/>
      <w:divBdr>
        <w:top w:val="none" w:sz="0" w:space="0" w:color="auto"/>
        <w:left w:val="none" w:sz="0" w:space="0" w:color="auto"/>
        <w:bottom w:val="none" w:sz="0" w:space="0" w:color="auto"/>
        <w:right w:val="none" w:sz="0" w:space="0" w:color="auto"/>
      </w:divBdr>
    </w:div>
    <w:div w:id="624505360">
      <w:bodyDiv w:val="1"/>
      <w:marLeft w:val="0"/>
      <w:marRight w:val="0"/>
      <w:marTop w:val="0"/>
      <w:marBottom w:val="0"/>
      <w:divBdr>
        <w:top w:val="none" w:sz="0" w:space="0" w:color="auto"/>
        <w:left w:val="none" w:sz="0" w:space="0" w:color="auto"/>
        <w:bottom w:val="none" w:sz="0" w:space="0" w:color="auto"/>
        <w:right w:val="none" w:sz="0" w:space="0" w:color="auto"/>
      </w:divBdr>
    </w:div>
    <w:div w:id="662127987">
      <w:bodyDiv w:val="1"/>
      <w:marLeft w:val="0"/>
      <w:marRight w:val="0"/>
      <w:marTop w:val="0"/>
      <w:marBottom w:val="0"/>
      <w:divBdr>
        <w:top w:val="none" w:sz="0" w:space="0" w:color="auto"/>
        <w:left w:val="none" w:sz="0" w:space="0" w:color="auto"/>
        <w:bottom w:val="none" w:sz="0" w:space="0" w:color="auto"/>
        <w:right w:val="none" w:sz="0" w:space="0" w:color="auto"/>
      </w:divBdr>
    </w:div>
    <w:div w:id="666790101">
      <w:bodyDiv w:val="1"/>
      <w:marLeft w:val="0"/>
      <w:marRight w:val="0"/>
      <w:marTop w:val="0"/>
      <w:marBottom w:val="0"/>
      <w:divBdr>
        <w:top w:val="none" w:sz="0" w:space="0" w:color="auto"/>
        <w:left w:val="none" w:sz="0" w:space="0" w:color="auto"/>
        <w:bottom w:val="none" w:sz="0" w:space="0" w:color="auto"/>
        <w:right w:val="none" w:sz="0" w:space="0" w:color="auto"/>
      </w:divBdr>
    </w:div>
    <w:div w:id="781730191">
      <w:bodyDiv w:val="1"/>
      <w:marLeft w:val="0"/>
      <w:marRight w:val="0"/>
      <w:marTop w:val="0"/>
      <w:marBottom w:val="0"/>
      <w:divBdr>
        <w:top w:val="none" w:sz="0" w:space="0" w:color="auto"/>
        <w:left w:val="none" w:sz="0" w:space="0" w:color="auto"/>
        <w:bottom w:val="none" w:sz="0" w:space="0" w:color="auto"/>
        <w:right w:val="none" w:sz="0" w:space="0" w:color="auto"/>
      </w:divBdr>
    </w:div>
    <w:div w:id="821577962">
      <w:bodyDiv w:val="1"/>
      <w:marLeft w:val="0"/>
      <w:marRight w:val="0"/>
      <w:marTop w:val="0"/>
      <w:marBottom w:val="0"/>
      <w:divBdr>
        <w:top w:val="none" w:sz="0" w:space="0" w:color="auto"/>
        <w:left w:val="none" w:sz="0" w:space="0" w:color="auto"/>
        <w:bottom w:val="none" w:sz="0" w:space="0" w:color="auto"/>
        <w:right w:val="none" w:sz="0" w:space="0" w:color="auto"/>
      </w:divBdr>
      <w:divsChild>
        <w:div w:id="65150007">
          <w:marLeft w:val="0"/>
          <w:marRight w:val="0"/>
          <w:marTop w:val="0"/>
          <w:marBottom w:val="180"/>
          <w:divBdr>
            <w:top w:val="none" w:sz="0" w:space="0" w:color="auto"/>
            <w:left w:val="none" w:sz="0" w:space="0" w:color="auto"/>
            <w:bottom w:val="none" w:sz="0" w:space="0" w:color="auto"/>
            <w:right w:val="none" w:sz="0" w:space="0" w:color="auto"/>
          </w:divBdr>
          <w:divsChild>
            <w:div w:id="1836921296">
              <w:marLeft w:val="0"/>
              <w:marRight w:val="0"/>
              <w:marTop w:val="0"/>
              <w:marBottom w:val="0"/>
              <w:divBdr>
                <w:top w:val="none" w:sz="0" w:space="0" w:color="auto"/>
                <w:left w:val="none" w:sz="0" w:space="0" w:color="auto"/>
                <w:bottom w:val="none" w:sz="0" w:space="0" w:color="auto"/>
                <w:right w:val="none" w:sz="0" w:space="0" w:color="auto"/>
              </w:divBdr>
              <w:divsChild>
                <w:div w:id="4914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860">
          <w:marLeft w:val="0"/>
          <w:marRight w:val="0"/>
          <w:marTop w:val="0"/>
          <w:marBottom w:val="0"/>
          <w:divBdr>
            <w:top w:val="none" w:sz="0" w:space="0" w:color="auto"/>
            <w:left w:val="none" w:sz="0" w:space="0" w:color="auto"/>
            <w:bottom w:val="none" w:sz="0" w:space="0" w:color="auto"/>
            <w:right w:val="none" w:sz="0" w:space="0" w:color="auto"/>
          </w:divBdr>
          <w:divsChild>
            <w:div w:id="565722355">
              <w:marLeft w:val="0"/>
              <w:marRight w:val="0"/>
              <w:marTop w:val="0"/>
              <w:marBottom w:val="0"/>
              <w:divBdr>
                <w:top w:val="none" w:sz="0" w:space="0" w:color="auto"/>
                <w:left w:val="none" w:sz="0" w:space="0" w:color="auto"/>
                <w:bottom w:val="none" w:sz="0" w:space="0" w:color="auto"/>
                <w:right w:val="none" w:sz="0" w:space="0" w:color="auto"/>
              </w:divBdr>
              <w:divsChild>
                <w:div w:id="221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7432">
      <w:bodyDiv w:val="1"/>
      <w:marLeft w:val="0"/>
      <w:marRight w:val="0"/>
      <w:marTop w:val="0"/>
      <w:marBottom w:val="0"/>
      <w:divBdr>
        <w:top w:val="none" w:sz="0" w:space="0" w:color="auto"/>
        <w:left w:val="none" w:sz="0" w:space="0" w:color="auto"/>
        <w:bottom w:val="none" w:sz="0" w:space="0" w:color="auto"/>
        <w:right w:val="none" w:sz="0" w:space="0" w:color="auto"/>
      </w:divBdr>
    </w:div>
    <w:div w:id="890993850">
      <w:bodyDiv w:val="1"/>
      <w:marLeft w:val="0"/>
      <w:marRight w:val="0"/>
      <w:marTop w:val="0"/>
      <w:marBottom w:val="0"/>
      <w:divBdr>
        <w:top w:val="none" w:sz="0" w:space="0" w:color="auto"/>
        <w:left w:val="none" w:sz="0" w:space="0" w:color="auto"/>
        <w:bottom w:val="none" w:sz="0" w:space="0" w:color="auto"/>
        <w:right w:val="none" w:sz="0" w:space="0" w:color="auto"/>
      </w:divBdr>
    </w:div>
    <w:div w:id="1007754526">
      <w:bodyDiv w:val="1"/>
      <w:marLeft w:val="0"/>
      <w:marRight w:val="0"/>
      <w:marTop w:val="0"/>
      <w:marBottom w:val="0"/>
      <w:divBdr>
        <w:top w:val="none" w:sz="0" w:space="0" w:color="auto"/>
        <w:left w:val="none" w:sz="0" w:space="0" w:color="auto"/>
        <w:bottom w:val="none" w:sz="0" w:space="0" w:color="auto"/>
        <w:right w:val="none" w:sz="0" w:space="0" w:color="auto"/>
      </w:divBdr>
    </w:div>
    <w:div w:id="1063914742">
      <w:bodyDiv w:val="1"/>
      <w:marLeft w:val="0"/>
      <w:marRight w:val="0"/>
      <w:marTop w:val="0"/>
      <w:marBottom w:val="0"/>
      <w:divBdr>
        <w:top w:val="none" w:sz="0" w:space="0" w:color="auto"/>
        <w:left w:val="none" w:sz="0" w:space="0" w:color="auto"/>
        <w:bottom w:val="none" w:sz="0" w:space="0" w:color="auto"/>
        <w:right w:val="none" w:sz="0" w:space="0" w:color="auto"/>
      </w:divBdr>
    </w:div>
    <w:div w:id="1075662701">
      <w:bodyDiv w:val="1"/>
      <w:marLeft w:val="0"/>
      <w:marRight w:val="0"/>
      <w:marTop w:val="0"/>
      <w:marBottom w:val="0"/>
      <w:divBdr>
        <w:top w:val="none" w:sz="0" w:space="0" w:color="auto"/>
        <w:left w:val="none" w:sz="0" w:space="0" w:color="auto"/>
        <w:bottom w:val="none" w:sz="0" w:space="0" w:color="auto"/>
        <w:right w:val="none" w:sz="0" w:space="0" w:color="auto"/>
      </w:divBdr>
    </w:div>
    <w:div w:id="1125924126">
      <w:bodyDiv w:val="1"/>
      <w:marLeft w:val="0"/>
      <w:marRight w:val="0"/>
      <w:marTop w:val="0"/>
      <w:marBottom w:val="0"/>
      <w:divBdr>
        <w:top w:val="none" w:sz="0" w:space="0" w:color="auto"/>
        <w:left w:val="none" w:sz="0" w:space="0" w:color="auto"/>
        <w:bottom w:val="none" w:sz="0" w:space="0" w:color="auto"/>
        <w:right w:val="none" w:sz="0" w:space="0" w:color="auto"/>
      </w:divBdr>
    </w:div>
    <w:div w:id="1156917426">
      <w:bodyDiv w:val="1"/>
      <w:marLeft w:val="0"/>
      <w:marRight w:val="0"/>
      <w:marTop w:val="0"/>
      <w:marBottom w:val="0"/>
      <w:divBdr>
        <w:top w:val="none" w:sz="0" w:space="0" w:color="auto"/>
        <w:left w:val="none" w:sz="0" w:space="0" w:color="auto"/>
        <w:bottom w:val="none" w:sz="0" w:space="0" w:color="auto"/>
        <w:right w:val="none" w:sz="0" w:space="0" w:color="auto"/>
      </w:divBdr>
    </w:div>
    <w:div w:id="1181777601">
      <w:bodyDiv w:val="1"/>
      <w:marLeft w:val="0"/>
      <w:marRight w:val="0"/>
      <w:marTop w:val="0"/>
      <w:marBottom w:val="0"/>
      <w:divBdr>
        <w:top w:val="none" w:sz="0" w:space="0" w:color="auto"/>
        <w:left w:val="none" w:sz="0" w:space="0" w:color="auto"/>
        <w:bottom w:val="none" w:sz="0" w:space="0" w:color="auto"/>
        <w:right w:val="none" w:sz="0" w:space="0" w:color="auto"/>
      </w:divBdr>
      <w:divsChild>
        <w:div w:id="628777687">
          <w:marLeft w:val="0"/>
          <w:marRight w:val="0"/>
          <w:marTop w:val="0"/>
          <w:marBottom w:val="180"/>
          <w:divBdr>
            <w:top w:val="none" w:sz="0" w:space="0" w:color="auto"/>
            <w:left w:val="none" w:sz="0" w:space="0" w:color="auto"/>
            <w:bottom w:val="none" w:sz="0" w:space="0" w:color="auto"/>
            <w:right w:val="none" w:sz="0" w:space="0" w:color="auto"/>
          </w:divBdr>
          <w:divsChild>
            <w:div w:id="1226142779">
              <w:marLeft w:val="0"/>
              <w:marRight w:val="0"/>
              <w:marTop w:val="0"/>
              <w:marBottom w:val="0"/>
              <w:divBdr>
                <w:top w:val="none" w:sz="0" w:space="0" w:color="auto"/>
                <w:left w:val="none" w:sz="0" w:space="0" w:color="auto"/>
                <w:bottom w:val="none" w:sz="0" w:space="0" w:color="auto"/>
                <w:right w:val="none" w:sz="0" w:space="0" w:color="auto"/>
              </w:divBdr>
              <w:divsChild>
                <w:div w:id="3483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857">
          <w:marLeft w:val="0"/>
          <w:marRight w:val="0"/>
          <w:marTop w:val="0"/>
          <w:marBottom w:val="0"/>
          <w:divBdr>
            <w:top w:val="none" w:sz="0" w:space="0" w:color="auto"/>
            <w:left w:val="none" w:sz="0" w:space="0" w:color="auto"/>
            <w:bottom w:val="none" w:sz="0" w:space="0" w:color="auto"/>
            <w:right w:val="none" w:sz="0" w:space="0" w:color="auto"/>
          </w:divBdr>
          <w:divsChild>
            <w:div w:id="1442610425">
              <w:marLeft w:val="0"/>
              <w:marRight w:val="0"/>
              <w:marTop w:val="0"/>
              <w:marBottom w:val="0"/>
              <w:divBdr>
                <w:top w:val="none" w:sz="0" w:space="0" w:color="auto"/>
                <w:left w:val="none" w:sz="0" w:space="0" w:color="auto"/>
                <w:bottom w:val="none" w:sz="0" w:space="0" w:color="auto"/>
                <w:right w:val="none" w:sz="0" w:space="0" w:color="auto"/>
              </w:divBdr>
              <w:divsChild>
                <w:div w:id="17296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4155">
      <w:bodyDiv w:val="1"/>
      <w:marLeft w:val="0"/>
      <w:marRight w:val="0"/>
      <w:marTop w:val="0"/>
      <w:marBottom w:val="0"/>
      <w:divBdr>
        <w:top w:val="none" w:sz="0" w:space="0" w:color="auto"/>
        <w:left w:val="none" w:sz="0" w:space="0" w:color="auto"/>
        <w:bottom w:val="none" w:sz="0" w:space="0" w:color="auto"/>
        <w:right w:val="none" w:sz="0" w:space="0" w:color="auto"/>
      </w:divBdr>
    </w:div>
    <w:div w:id="1279946056">
      <w:bodyDiv w:val="1"/>
      <w:marLeft w:val="0"/>
      <w:marRight w:val="0"/>
      <w:marTop w:val="0"/>
      <w:marBottom w:val="0"/>
      <w:divBdr>
        <w:top w:val="none" w:sz="0" w:space="0" w:color="auto"/>
        <w:left w:val="none" w:sz="0" w:space="0" w:color="auto"/>
        <w:bottom w:val="none" w:sz="0" w:space="0" w:color="auto"/>
        <w:right w:val="none" w:sz="0" w:space="0" w:color="auto"/>
      </w:divBdr>
    </w:div>
    <w:div w:id="1348364013">
      <w:bodyDiv w:val="1"/>
      <w:marLeft w:val="0"/>
      <w:marRight w:val="0"/>
      <w:marTop w:val="0"/>
      <w:marBottom w:val="0"/>
      <w:divBdr>
        <w:top w:val="none" w:sz="0" w:space="0" w:color="auto"/>
        <w:left w:val="none" w:sz="0" w:space="0" w:color="auto"/>
        <w:bottom w:val="none" w:sz="0" w:space="0" w:color="auto"/>
        <w:right w:val="none" w:sz="0" w:space="0" w:color="auto"/>
      </w:divBdr>
    </w:div>
    <w:div w:id="1374040803">
      <w:bodyDiv w:val="1"/>
      <w:marLeft w:val="0"/>
      <w:marRight w:val="0"/>
      <w:marTop w:val="0"/>
      <w:marBottom w:val="0"/>
      <w:divBdr>
        <w:top w:val="none" w:sz="0" w:space="0" w:color="auto"/>
        <w:left w:val="none" w:sz="0" w:space="0" w:color="auto"/>
        <w:bottom w:val="none" w:sz="0" w:space="0" w:color="auto"/>
        <w:right w:val="none" w:sz="0" w:space="0" w:color="auto"/>
      </w:divBdr>
    </w:div>
    <w:div w:id="1464956614">
      <w:bodyDiv w:val="1"/>
      <w:marLeft w:val="0"/>
      <w:marRight w:val="0"/>
      <w:marTop w:val="0"/>
      <w:marBottom w:val="0"/>
      <w:divBdr>
        <w:top w:val="none" w:sz="0" w:space="0" w:color="auto"/>
        <w:left w:val="none" w:sz="0" w:space="0" w:color="auto"/>
        <w:bottom w:val="none" w:sz="0" w:space="0" w:color="auto"/>
        <w:right w:val="none" w:sz="0" w:space="0" w:color="auto"/>
      </w:divBdr>
    </w:div>
    <w:div w:id="1531915971">
      <w:bodyDiv w:val="1"/>
      <w:marLeft w:val="0"/>
      <w:marRight w:val="0"/>
      <w:marTop w:val="0"/>
      <w:marBottom w:val="0"/>
      <w:divBdr>
        <w:top w:val="none" w:sz="0" w:space="0" w:color="auto"/>
        <w:left w:val="none" w:sz="0" w:space="0" w:color="auto"/>
        <w:bottom w:val="none" w:sz="0" w:space="0" w:color="auto"/>
        <w:right w:val="none" w:sz="0" w:space="0" w:color="auto"/>
      </w:divBdr>
    </w:div>
    <w:div w:id="1607422291">
      <w:bodyDiv w:val="1"/>
      <w:marLeft w:val="0"/>
      <w:marRight w:val="0"/>
      <w:marTop w:val="0"/>
      <w:marBottom w:val="0"/>
      <w:divBdr>
        <w:top w:val="none" w:sz="0" w:space="0" w:color="auto"/>
        <w:left w:val="none" w:sz="0" w:space="0" w:color="auto"/>
        <w:bottom w:val="none" w:sz="0" w:space="0" w:color="auto"/>
        <w:right w:val="none" w:sz="0" w:space="0" w:color="auto"/>
      </w:divBdr>
    </w:div>
    <w:div w:id="1614704221">
      <w:bodyDiv w:val="1"/>
      <w:marLeft w:val="0"/>
      <w:marRight w:val="0"/>
      <w:marTop w:val="0"/>
      <w:marBottom w:val="0"/>
      <w:divBdr>
        <w:top w:val="none" w:sz="0" w:space="0" w:color="auto"/>
        <w:left w:val="none" w:sz="0" w:space="0" w:color="auto"/>
        <w:bottom w:val="none" w:sz="0" w:space="0" w:color="auto"/>
        <w:right w:val="none" w:sz="0" w:space="0" w:color="auto"/>
      </w:divBdr>
    </w:div>
    <w:div w:id="1690987817">
      <w:bodyDiv w:val="1"/>
      <w:marLeft w:val="0"/>
      <w:marRight w:val="0"/>
      <w:marTop w:val="0"/>
      <w:marBottom w:val="0"/>
      <w:divBdr>
        <w:top w:val="none" w:sz="0" w:space="0" w:color="auto"/>
        <w:left w:val="none" w:sz="0" w:space="0" w:color="auto"/>
        <w:bottom w:val="none" w:sz="0" w:space="0" w:color="auto"/>
        <w:right w:val="none" w:sz="0" w:space="0" w:color="auto"/>
      </w:divBdr>
    </w:div>
    <w:div w:id="1799834943">
      <w:bodyDiv w:val="1"/>
      <w:marLeft w:val="0"/>
      <w:marRight w:val="0"/>
      <w:marTop w:val="0"/>
      <w:marBottom w:val="0"/>
      <w:divBdr>
        <w:top w:val="none" w:sz="0" w:space="0" w:color="auto"/>
        <w:left w:val="none" w:sz="0" w:space="0" w:color="auto"/>
        <w:bottom w:val="none" w:sz="0" w:space="0" w:color="auto"/>
        <w:right w:val="none" w:sz="0" w:space="0" w:color="auto"/>
      </w:divBdr>
    </w:div>
    <w:div w:id="1860197360">
      <w:bodyDiv w:val="1"/>
      <w:marLeft w:val="0"/>
      <w:marRight w:val="0"/>
      <w:marTop w:val="0"/>
      <w:marBottom w:val="0"/>
      <w:divBdr>
        <w:top w:val="none" w:sz="0" w:space="0" w:color="auto"/>
        <w:left w:val="none" w:sz="0" w:space="0" w:color="auto"/>
        <w:bottom w:val="none" w:sz="0" w:space="0" w:color="auto"/>
        <w:right w:val="none" w:sz="0" w:space="0" w:color="auto"/>
      </w:divBdr>
    </w:div>
    <w:div w:id="2108190017">
      <w:bodyDiv w:val="1"/>
      <w:marLeft w:val="0"/>
      <w:marRight w:val="0"/>
      <w:marTop w:val="0"/>
      <w:marBottom w:val="0"/>
      <w:divBdr>
        <w:top w:val="none" w:sz="0" w:space="0" w:color="auto"/>
        <w:left w:val="none" w:sz="0" w:space="0" w:color="auto"/>
        <w:bottom w:val="none" w:sz="0" w:space="0" w:color="auto"/>
        <w:right w:val="none" w:sz="0" w:space="0" w:color="auto"/>
      </w:divBdr>
    </w:div>
    <w:div w:id="2113166595">
      <w:bodyDiv w:val="1"/>
      <w:marLeft w:val="0"/>
      <w:marRight w:val="0"/>
      <w:marTop w:val="0"/>
      <w:marBottom w:val="0"/>
      <w:divBdr>
        <w:top w:val="none" w:sz="0" w:space="0" w:color="auto"/>
        <w:left w:val="none" w:sz="0" w:space="0" w:color="auto"/>
        <w:bottom w:val="none" w:sz="0" w:space="0" w:color="auto"/>
        <w:right w:val="none" w:sz="0" w:space="0" w:color="auto"/>
      </w:divBdr>
    </w:div>
    <w:div w:id="2126777238">
      <w:bodyDiv w:val="1"/>
      <w:marLeft w:val="0"/>
      <w:marRight w:val="0"/>
      <w:marTop w:val="0"/>
      <w:marBottom w:val="0"/>
      <w:divBdr>
        <w:top w:val="none" w:sz="0" w:space="0" w:color="auto"/>
        <w:left w:val="none" w:sz="0" w:space="0" w:color="auto"/>
        <w:bottom w:val="none" w:sz="0" w:space="0" w:color="auto"/>
        <w:right w:val="none" w:sz="0" w:space="0" w:color="auto"/>
      </w:divBdr>
      <w:divsChild>
        <w:div w:id="1773554159">
          <w:marLeft w:val="0"/>
          <w:marRight w:val="0"/>
          <w:marTop w:val="0"/>
          <w:marBottom w:val="180"/>
          <w:divBdr>
            <w:top w:val="none" w:sz="0" w:space="0" w:color="auto"/>
            <w:left w:val="none" w:sz="0" w:space="0" w:color="auto"/>
            <w:bottom w:val="none" w:sz="0" w:space="0" w:color="auto"/>
            <w:right w:val="none" w:sz="0" w:space="0" w:color="auto"/>
          </w:divBdr>
          <w:divsChild>
            <w:div w:id="1023748508">
              <w:marLeft w:val="0"/>
              <w:marRight w:val="0"/>
              <w:marTop w:val="0"/>
              <w:marBottom w:val="0"/>
              <w:divBdr>
                <w:top w:val="none" w:sz="0" w:space="0" w:color="auto"/>
                <w:left w:val="none" w:sz="0" w:space="0" w:color="auto"/>
                <w:bottom w:val="none" w:sz="0" w:space="0" w:color="auto"/>
                <w:right w:val="none" w:sz="0" w:space="0" w:color="auto"/>
              </w:divBdr>
              <w:divsChild>
                <w:div w:id="2130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6169">
          <w:marLeft w:val="0"/>
          <w:marRight w:val="0"/>
          <w:marTop w:val="0"/>
          <w:marBottom w:val="0"/>
          <w:divBdr>
            <w:top w:val="none" w:sz="0" w:space="0" w:color="auto"/>
            <w:left w:val="none" w:sz="0" w:space="0" w:color="auto"/>
            <w:bottom w:val="none" w:sz="0" w:space="0" w:color="auto"/>
            <w:right w:val="none" w:sz="0" w:space="0" w:color="auto"/>
          </w:divBdr>
          <w:divsChild>
            <w:div w:id="786043680">
              <w:marLeft w:val="0"/>
              <w:marRight w:val="0"/>
              <w:marTop w:val="0"/>
              <w:marBottom w:val="0"/>
              <w:divBdr>
                <w:top w:val="none" w:sz="0" w:space="0" w:color="auto"/>
                <w:left w:val="none" w:sz="0" w:space="0" w:color="auto"/>
                <w:bottom w:val="none" w:sz="0" w:space="0" w:color="auto"/>
                <w:right w:val="none" w:sz="0" w:space="0" w:color="auto"/>
              </w:divBdr>
              <w:divsChild>
                <w:div w:id="20859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8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u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ZA.VALENTOVA.2@cvu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20Budinov&#225;\Downloads\Tiskova%20zprava%20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E5C044A744A63418EA28A7D289BCFBD" ma:contentTypeVersion="1" ma:contentTypeDescription="Vytvoří nový dokument" ma:contentTypeScope="" ma:versionID="1946d90a1db05edac4ffd4eb07551333">
  <xsd:schema xmlns:xsd="http://www.w3.org/2001/XMLSchema" xmlns:xs="http://www.w3.org/2001/XMLSchema" xmlns:p="http://schemas.microsoft.com/office/2006/metadata/properties" xmlns:ns2="1f21efa9-a403-444a-8169-4661883491ca" targetNamespace="http://schemas.microsoft.com/office/2006/metadata/properties" ma:root="true" ma:fieldsID="d105a48a8f9afc550fc0f5e3d281a87d" ns2:_="">
    <xsd:import namespace="1f21efa9-a403-444a-8169-4661883491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fa9-a403-444a-8169-4661883491c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0C254-6762-478F-8E00-A9EA102DBC4A}">
  <ds:schemaRefs>
    <ds:schemaRef ds:uri="http://schemas.openxmlformats.org/officeDocument/2006/bibliography"/>
  </ds:schemaRefs>
</ds:datastoreItem>
</file>

<file path=customXml/itemProps2.xml><?xml version="1.0" encoding="utf-8"?>
<ds:datastoreItem xmlns:ds="http://schemas.openxmlformats.org/officeDocument/2006/customXml" ds:itemID="{A8295073-3353-4D94-A2F7-78BE08EDE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7E08E-EE85-4F0A-A96A-18207BD9A4AA}">
  <ds:schemaRefs>
    <ds:schemaRef ds:uri="http://schemas.microsoft.com/sharepoint/v3/contenttype/forms"/>
  </ds:schemaRefs>
</ds:datastoreItem>
</file>

<file path=customXml/itemProps4.xml><?xml version="1.0" encoding="utf-8"?>
<ds:datastoreItem xmlns:ds="http://schemas.openxmlformats.org/officeDocument/2006/customXml" ds:itemID="{21840A9C-6791-4810-8EE2-B6CB89721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fa9-a403-444a-8169-466188349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Tiskova zprava CZ</Template>
  <TotalTime>29</TotalTime>
  <Pages>2</Pages>
  <Words>844</Words>
  <Characters>4981</Characters>
  <Application>Microsoft Office Word</Application>
  <DocSecurity>0</DocSecurity>
  <Lines>41</Lines>
  <Paragraphs>11</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TZ</vt:lpstr>
      <vt:lpstr>TZ</vt:lpstr>
      <vt:lpstr>TZ</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dc:title>
  <dc:creator>Kateřina Veselá</dc:creator>
  <cp:lastModifiedBy>Chamradova, Martina</cp:lastModifiedBy>
  <cp:revision>11</cp:revision>
  <cp:lastPrinted>2025-10-09T11:45:00Z</cp:lastPrinted>
  <dcterms:created xsi:type="dcterms:W3CDTF">2026-01-12T09:06:00Z</dcterms:created>
  <dcterms:modified xsi:type="dcterms:W3CDTF">2026-01-13T13:23:00Z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0x010100DE5C044A744A63418EA28A7D289BCFBD</vt:lpwstr>
  </property>
  <property fmtid="{D5CDD505-2E9C-101B-9397-08002B2CF9AE}" pid="3" name="GrammarlyDocumentId">
    <vt:lpwstr>006bfd39d6a767883aea931d9dceb297969dcf6e9c422d2a22ef062c2f30a788</vt:lpwstr>
  </property>
</Properties>
</file>