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EA2" w:rsidRPr="00213EA2" w:rsidRDefault="00213EA2" w:rsidP="00B16BC4">
      <w:pPr>
        <w:spacing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30"/>
          <w:kern w:val="36"/>
          <w:sz w:val="2"/>
          <w:szCs w:val="48"/>
          <w:lang w:val="en-GB" w:eastAsia="en-GB"/>
        </w:rPr>
      </w:pPr>
    </w:p>
    <w:p w:rsidR="00270193" w:rsidRDefault="00270193" w:rsidP="00B9460A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aps/>
          <w:spacing w:val="30"/>
          <w:kern w:val="36"/>
          <w:sz w:val="48"/>
          <w:szCs w:val="48"/>
          <w:lang w:val="en-GB" w:eastAsia="en-GB"/>
        </w:rPr>
      </w:pPr>
      <w:r w:rsidRPr="00270193">
        <w:rPr>
          <w:rFonts w:ascii="Arial" w:eastAsia="Times New Roman" w:hAnsi="Arial" w:cs="Arial"/>
          <w:b/>
          <w:bCs/>
          <w:caps/>
          <w:spacing w:val="30"/>
          <w:kern w:val="36"/>
          <w:sz w:val="48"/>
          <w:szCs w:val="48"/>
          <w:lang w:val="en-GB" w:eastAsia="en-GB"/>
        </w:rPr>
        <w:t xml:space="preserve">WORKSHOP NA TÉMA </w:t>
      </w:r>
      <w:r w:rsidR="00B9460A">
        <w:rPr>
          <w:rFonts w:ascii="Arial" w:eastAsia="Times New Roman" w:hAnsi="Arial" w:cs="Arial"/>
          <w:b/>
          <w:bCs/>
          <w:caps/>
          <w:spacing w:val="30"/>
          <w:kern w:val="36"/>
          <w:sz w:val="48"/>
          <w:szCs w:val="48"/>
          <w:lang w:val="en-GB" w:eastAsia="en-GB"/>
        </w:rPr>
        <w:br/>
      </w:r>
      <w:r w:rsidRPr="00270193">
        <w:rPr>
          <w:rFonts w:ascii="Arial" w:eastAsia="Times New Roman" w:hAnsi="Arial" w:cs="Arial"/>
          <w:b/>
          <w:bCs/>
          <w:caps/>
          <w:spacing w:val="30"/>
          <w:kern w:val="36"/>
          <w:sz w:val="48"/>
          <w:szCs w:val="48"/>
          <w:lang w:val="en-GB" w:eastAsia="en-GB"/>
        </w:rPr>
        <w:t>Oceňování přínosů opatření</w:t>
      </w:r>
    </w:p>
    <w:p w:rsidR="00270193" w:rsidRDefault="00270193" w:rsidP="00B16BC4">
      <w:pPr>
        <w:jc w:val="both"/>
        <w:rPr>
          <w:rFonts w:ascii="Calibri" w:hAnsi="Calibri" w:cs="Calibri"/>
          <w:color w:val="444444"/>
          <w:shd w:val="clear" w:color="auto" w:fill="FFFFFF"/>
        </w:rPr>
      </w:pPr>
      <w:r w:rsidRPr="00192D3B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>27.10.2022</w:t>
      </w:r>
      <w:r w:rsidR="00FD2EDC" w:rsidRPr="00192D3B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 xml:space="preserve"> 9:00-13:00</w:t>
      </w:r>
      <w:r w:rsidRPr="00192D3B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 xml:space="preserve"> | </w:t>
      </w:r>
      <w:r w:rsidR="002016D5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 xml:space="preserve">v </w:t>
      </w:r>
      <w:r w:rsidRPr="00192D3B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>IREAS</w:t>
      </w:r>
      <w:r w:rsidR="002016D5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 xml:space="preserve"> (</w:t>
      </w:r>
      <w:r w:rsidRPr="00192D3B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>Štěpánská 16, Praha 1</w:t>
      </w:r>
      <w:r w:rsidR="002016D5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 xml:space="preserve">) a </w:t>
      </w:r>
      <w:r w:rsidR="002016D5" w:rsidRPr="00B16BC4">
        <w:rPr>
          <w:rFonts w:ascii="Arial" w:eastAsia="Times New Roman" w:hAnsi="Arial" w:cs="Arial"/>
          <w:spacing w:val="15"/>
          <w:sz w:val="24"/>
          <w:szCs w:val="24"/>
          <w:lang w:eastAsia="en-GB"/>
        </w:rPr>
        <w:t>také</w:t>
      </w:r>
      <w:r w:rsidR="002016D5">
        <w:rPr>
          <w:rFonts w:ascii="Arial" w:eastAsia="Times New Roman" w:hAnsi="Arial" w:cs="Arial"/>
          <w:spacing w:val="15"/>
          <w:sz w:val="24"/>
          <w:szCs w:val="24"/>
          <w:lang w:val="en-GB" w:eastAsia="en-GB"/>
        </w:rPr>
        <w:t xml:space="preserve"> online</w:t>
      </w:r>
    </w:p>
    <w:p w:rsidR="00270193" w:rsidRPr="00270193" w:rsidRDefault="003F10AD" w:rsidP="00213EA2">
      <w:pPr>
        <w:keepLines/>
        <w:jc w:val="both"/>
        <w:rPr>
          <w:rFonts w:ascii="Calibri" w:hAnsi="Calibri" w:cs="Calibri"/>
          <w:color w:val="444444"/>
          <w:shd w:val="clear" w:color="auto" w:fill="FFFFFF"/>
        </w:rPr>
      </w:pPr>
      <w:r w:rsidRPr="008E11AD">
        <w:rPr>
          <w:rFonts w:ascii="Calibri" w:hAnsi="Calibri" w:cs="Calibri"/>
          <w:b/>
          <w:noProof/>
          <w:color w:val="0070C0"/>
          <w:shd w:val="clear" w:color="auto" w:fill="FFFFFF"/>
          <w:lang w:val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91770</wp:posOffset>
            </wp:positionV>
            <wp:extent cx="2970530" cy="1403985"/>
            <wp:effectExtent l="0" t="0" r="1270" b="5715"/>
            <wp:wrapTight wrapText="bothSides">
              <wp:wrapPolygon edited="0">
                <wp:start x="0" y="0"/>
                <wp:lineTo x="0" y="21395"/>
                <wp:lineTo x="21471" y="21395"/>
                <wp:lineTo x="21471" y="0"/>
                <wp:lineTo x="0" y="0"/>
              </wp:wrapPolygon>
            </wp:wrapTight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D9DAED08-519C-4E27-A33F-E007A9E5E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D9DAED08-519C-4E27-A33F-E007A9E5E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r="33532" b="52825"/>
                    <a:stretch/>
                  </pic:blipFill>
                  <pic:spPr bwMode="auto">
                    <a:xfrm>
                      <a:off x="0" y="0"/>
                      <a:ext cx="2970530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193" w:rsidRPr="008E11AD">
        <w:rPr>
          <w:rFonts w:ascii="Calibri" w:hAnsi="Calibri" w:cs="Calibri"/>
          <w:b/>
          <w:color w:val="0070C0"/>
          <w:shd w:val="clear" w:color="auto" w:fill="FFFFFF"/>
        </w:rPr>
        <w:t xml:space="preserve">Zveme </w:t>
      </w:r>
      <w:r w:rsidR="00D9565B" w:rsidRPr="008E11AD">
        <w:rPr>
          <w:rFonts w:ascii="Calibri" w:hAnsi="Calibri" w:cs="Calibri"/>
          <w:b/>
          <w:color w:val="0070C0"/>
          <w:shd w:val="clear" w:color="auto" w:fill="FFFFFF"/>
        </w:rPr>
        <w:t>V</w:t>
      </w:r>
      <w:r w:rsidR="00270193" w:rsidRPr="008E11AD">
        <w:rPr>
          <w:rFonts w:ascii="Calibri" w:hAnsi="Calibri" w:cs="Calibri"/>
          <w:b/>
          <w:color w:val="0070C0"/>
          <w:shd w:val="clear" w:color="auto" w:fill="FFFFFF"/>
        </w:rPr>
        <w:t xml:space="preserve">ás na </w:t>
      </w:r>
      <w:r w:rsidR="00192D3B" w:rsidRPr="008E11AD">
        <w:rPr>
          <w:rFonts w:ascii="Calibri" w:hAnsi="Calibri" w:cs="Calibri"/>
          <w:b/>
          <w:color w:val="0070C0"/>
          <w:shd w:val="clear" w:color="auto" w:fill="FFFFFF"/>
        </w:rPr>
        <w:t>půl</w:t>
      </w:r>
      <w:r w:rsidR="00270193" w:rsidRPr="008E11AD">
        <w:rPr>
          <w:rFonts w:ascii="Calibri" w:hAnsi="Calibri" w:cs="Calibri"/>
          <w:b/>
          <w:color w:val="0070C0"/>
          <w:shd w:val="clear" w:color="auto" w:fill="FFFFFF"/>
        </w:rPr>
        <w:t xml:space="preserve">denní workshop, který vznikl v rámci kampaně k rozšířenému dotisku úspěšné </w:t>
      </w:r>
      <w:r w:rsidR="002016D5" w:rsidRPr="008E11AD">
        <w:rPr>
          <w:rFonts w:ascii="Calibri" w:hAnsi="Calibri" w:cs="Calibri"/>
          <w:b/>
          <w:color w:val="0070C0"/>
          <w:shd w:val="clear" w:color="auto" w:fill="FFFFFF"/>
        </w:rPr>
        <w:t>publikace ´</w:t>
      </w:r>
      <w:r w:rsidR="00270193" w:rsidRPr="008E11AD">
        <w:rPr>
          <w:rFonts w:ascii="Calibri" w:hAnsi="Calibri" w:cs="Calibri"/>
          <w:b/>
          <w:color w:val="0070C0"/>
          <w:shd w:val="clear" w:color="auto" w:fill="FFFFFF"/>
        </w:rPr>
        <w:t>Voda ve městě</w:t>
      </w:r>
      <w:r w:rsidR="002016D5">
        <w:rPr>
          <w:rFonts w:ascii="Calibri" w:hAnsi="Calibri" w:cs="Calibri"/>
          <w:color w:val="444444"/>
          <w:shd w:val="clear" w:color="auto" w:fill="FFFFFF"/>
        </w:rPr>
        <w:t>´</w:t>
      </w:r>
      <w:r w:rsidR="00270193" w:rsidRPr="00270193">
        <w:rPr>
          <w:rFonts w:ascii="Calibri" w:hAnsi="Calibri" w:cs="Calibri"/>
          <w:color w:val="444444"/>
          <w:shd w:val="clear" w:color="auto" w:fill="FFFFFF"/>
        </w:rPr>
        <w:t>.</w:t>
      </w:r>
    </w:p>
    <w:p w:rsidR="00192D3B" w:rsidRPr="00192D3B" w:rsidRDefault="00564936" w:rsidP="00213EA2">
      <w:pPr>
        <w:keepLines/>
        <w:jc w:val="both"/>
        <w:rPr>
          <w:rFonts w:ascii="Calibri" w:hAnsi="Calibri" w:cs="Calibri"/>
          <w:i/>
          <w:color w:val="444444"/>
          <w:shd w:val="clear" w:color="auto" w:fill="FFFFFF"/>
        </w:rPr>
      </w:pPr>
      <w:r w:rsidRPr="00CE01B4">
        <w:rPr>
          <w:rFonts w:ascii="Calibri" w:hAnsi="Calibri" w:cs="Calibri"/>
          <w:b/>
          <w:i/>
          <w:color w:val="444444"/>
          <w:shd w:val="clear" w:color="auto" w:fill="FFFFFF"/>
        </w:rPr>
        <w:t>„</w:t>
      </w:r>
      <w:r w:rsidR="00192D3B" w:rsidRPr="00CE01B4">
        <w:rPr>
          <w:rFonts w:ascii="Calibri" w:hAnsi="Calibri" w:cs="Calibri"/>
          <w:b/>
          <w:i/>
          <w:color w:val="444444"/>
          <w:shd w:val="clear" w:color="auto" w:fill="FFFFFF"/>
        </w:rPr>
        <w:t>Máme mezi sebou environmentální ekonomy,</w:t>
      </w:r>
      <w:r w:rsidR="00192D3B" w:rsidRPr="00192D3B">
        <w:rPr>
          <w:rFonts w:ascii="Calibri" w:hAnsi="Calibri" w:cs="Calibri"/>
          <w:i/>
          <w:color w:val="444444"/>
          <w:shd w:val="clear" w:color="auto" w:fill="FFFFFF"/>
        </w:rPr>
        <w:t xml:space="preserve"> kteří dokáží převést přínosy a náklady opatření na peníze. Umí ocenit, kolik se ročně ušetří díky zachycení vody, která neodteče do kanalizace, nebo </w:t>
      </w:r>
      <w:r w:rsidR="00192D3B">
        <w:rPr>
          <w:rFonts w:ascii="Calibri" w:hAnsi="Calibri" w:cs="Calibri"/>
          <w:i/>
          <w:color w:val="444444"/>
          <w:shd w:val="clear" w:color="auto" w:fill="FFFFFF"/>
        </w:rPr>
        <w:t>zda je přínosnější v dané lokalitě spíše realizovat zelenou střechu nebo parkoviště s propustným povrchem</w:t>
      </w:r>
      <w:r w:rsidR="00192D3B" w:rsidRPr="00192D3B">
        <w:rPr>
          <w:rFonts w:ascii="Calibri" w:hAnsi="Calibri" w:cs="Calibri"/>
          <w:i/>
          <w:color w:val="444444"/>
          <w:shd w:val="clear" w:color="auto" w:fill="FFFFFF"/>
        </w:rPr>
        <w:t>. Že by se vám hodilo ukázat smysluplnost opatření pomocí peněžních úspor? Ukážeme Vám možnosti</w:t>
      </w:r>
      <w:r w:rsidR="002016D5">
        <w:rPr>
          <w:rFonts w:ascii="Calibri" w:hAnsi="Calibri" w:cs="Calibri"/>
          <w:i/>
          <w:color w:val="444444"/>
          <w:shd w:val="clear" w:color="auto" w:fill="FFFFFF"/>
        </w:rPr>
        <w:t>,</w:t>
      </w:r>
      <w:r w:rsidR="00192D3B" w:rsidRPr="00192D3B">
        <w:rPr>
          <w:rFonts w:ascii="Calibri" w:hAnsi="Calibri" w:cs="Calibri"/>
          <w:i/>
          <w:color w:val="444444"/>
          <w:shd w:val="clear" w:color="auto" w:fill="FFFFFF"/>
        </w:rPr>
        <w:t xml:space="preserve"> jak na to.</w:t>
      </w:r>
      <w:r>
        <w:rPr>
          <w:rFonts w:ascii="Calibri" w:hAnsi="Calibri" w:cs="Calibri"/>
          <w:i/>
          <w:color w:val="444444"/>
          <w:shd w:val="clear" w:color="auto" w:fill="FFFFFF"/>
        </w:rPr>
        <w:t>“</w:t>
      </w:r>
      <w:r w:rsidR="007713CB" w:rsidRPr="007713CB">
        <w:rPr>
          <w:rFonts w:ascii="Calibri" w:hAnsi="Calibri" w:cs="Calibri"/>
          <w:color w:val="444444"/>
          <w:shd w:val="clear" w:color="auto" w:fill="FFFFFF"/>
          <w:lang w:val="en-GB"/>
        </w:rPr>
        <w:t xml:space="preserve"> </w:t>
      </w:r>
    </w:p>
    <w:p w:rsidR="00FD2EDC" w:rsidRDefault="00270193" w:rsidP="00213EA2">
      <w:pPr>
        <w:keepLines/>
        <w:spacing w:after="120"/>
        <w:jc w:val="both"/>
        <w:rPr>
          <w:rFonts w:ascii="Calibri" w:hAnsi="Calibri" w:cs="Calibri"/>
          <w:color w:val="444444"/>
          <w:shd w:val="clear" w:color="auto" w:fill="FFFFFF"/>
        </w:rPr>
      </w:pPr>
      <w:r w:rsidRPr="00CE01B4">
        <w:rPr>
          <w:rFonts w:ascii="Calibri" w:hAnsi="Calibri" w:cs="Calibri"/>
          <w:b/>
          <w:color w:val="444444"/>
          <w:shd w:val="clear" w:color="auto" w:fill="FFFFFF"/>
        </w:rPr>
        <w:t>Cílem workshopu je p</w:t>
      </w:r>
      <w:r w:rsidR="00FD2EDC" w:rsidRPr="00CE01B4">
        <w:rPr>
          <w:rFonts w:ascii="Calibri" w:hAnsi="Calibri" w:cs="Calibri"/>
          <w:b/>
          <w:color w:val="444444"/>
          <w:shd w:val="clear" w:color="auto" w:fill="FFFFFF"/>
        </w:rPr>
        <w:t xml:space="preserve">rovést účastníky procesem ekonomického hodnocení opatření a seznámit je detailněji s postupem </w:t>
      </w:r>
      <w:r w:rsidR="002016D5">
        <w:rPr>
          <w:rFonts w:ascii="Calibri" w:hAnsi="Calibri" w:cs="Calibri"/>
          <w:b/>
          <w:color w:val="444444"/>
          <w:shd w:val="clear" w:color="auto" w:fill="FFFFFF"/>
        </w:rPr>
        <w:t xml:space="preserve">oceňování přínosů a nákladů opatření. </w:t>
      </w:r>
      <w:r w:rsidR="00FD2EDC">
        <w:rPr>
          <w:rFonts w:ascii="Calibri" w:hAnsi="Calibri" w:cs="Calibri"/>
          <w:color w:val="444444"/>
          <w:shd w:val="clear" w:color="auto" w:fill="FFFFFF"/>
        </w:rPr>
        <w:t>Dozvíte se:</w:t>
      </w:r>
      <w:r w:rsidR="00B16BC4" w:rsidRPr="00B16BC4">
        <w:rPr>
          <w:noProof/>
          <w:lang w:val="en-GB" w:eastAsia="en-GB"/>
        </w:rPr>
        <w:t xml:space="preserve"> </w:t>
      </w:r>
    </w:p>
    <w:p w:rsidR="00FD2EDC" w:rsidRPr="008E11AD" w:rsidRDefault="00FD2EDC" w:rsidP="008E11AD">
      <w:pPr>
        <w:pStyle w:val="Odstavecseseznamem"/>
        <w:keepLines/>
        <w:numPr>
          <w:ilvl w:val="0"/>
          <w:numId w:val="7"/>
        </w:numPr>
        <w:ind w:left="851" w:right="141" w:hanging="425"/>
        <w:jc w:val="both"/>
        <w:rPr>
          <w:rFonts w:ascii="Calibri" w:hAnsi="Calibri" w:cs="Calibri"/>
          <w:color w:val="444444"/>
          <w:shd w:val="clear" w:color="auto" w:fill="FFFFFF"/>
        </w:rPr>
      </w:pPr>
      <w:r w:rsidRPr="008E11AD">
        <w:rPr>
          <w:rFonts w:ascii="Calibri" w:hAnsi="Calibri" w:cs="Calibri"/>
          <w:b/>
          <w:color w:val="444444"/>
          <w:shd w:val="clear" w:color="auto" w:fill="FFFFFF"/>
        </w:rPr>
        <w:t>K čemu oceňování přínosů je</w:t>
      </w:r>
      <w:r w:rsidRPr="008E11AD">
        <w:rPr>
          <w:rFonts w:ascii="Calibri" w:hAnsi="Calibri" w:cs="Calibri"/>
          <w:color w:val="444444"/>
          <w:shd w:val="clear" w:color="auto" w:fill="FFFFFF"/>
        </w:rPr>
        <w:t xml:space="preserve"> a jak s ním pracovat v rámci komplexního přístupu k realizaci opatření</w:t>
      </w:r>
    </w:p>
    <w:p w:rsidR="00FD2EDC" w:rsidRPr="008E11AD" w:rsidRDefault="002016D5" w:rsidP="008E11AD">
      <w:pPr>
        <w:pStyle w:val="Odstavecseseznamem"/>
        <w:keepLines/>
        <w:numPr>
          <w:ilvl w:val="0"/>
          <w:numId w:val="7"/>
        </w:numPr>
        <w:ind w:left="851" w:right="141" w:hanging="425"/>
        <w:jc w:val="both"/>
        <w:rPr>
          <w:rFonts w:ascii="Calibri" w:hAnsi="Calibri" w:cs="Calibri"/>
          <w:color w:val="444444"/>
          <w:shd w:val="clear" w:color="auto" w:fill="FFFFFF"/>
        </w:rPr>
      </w:pPr>
      <w:r w:rsidRPr="008E11AD">
        <w:rPr>
          <w:rFonts w:ascii="Calibri" w:hAnsi="Calibri" w:cs="Calibri"/>
          <w:color w:val="444444"/>
          <w:shd w:val="clear" w:color="auto" w:fill="FFFFFF"/>
        </w:rPr>
        <w:t>Jaké jsou</w:t>
      </w:r>
      <w:r w:rsidR="00FD2EDC" w:rsidRPr="008E11AD">
        <w:rPr>
          <w:rFonts w:ascii="Calibri" w:hAnsi="Calibri" w:cs="Calibri"/>
          <w:color w:val="444444"/>
          <w:shd w:val="clear" w:color="auto" w:fill="FFFFFF"/>
        </w:rPr>
        <w:t xml:space="preserve"> </w:t>
      </w:r>
      <w:r w:rsidR="00FD2EDC" w:rsidRPr="008E11AD">
        <w:rPr>
          <w:rFonts w:ascii="Calibri" w:hAnsi="Calibri" w:cs="Calibri"/>
          <w:b/>
          <w:color w:val="444444"/>
          <w:shd w:val="clear" w:color="auto" w:fill="FFFFFF"/>
        </w:rPr>
        <w:t>ekosystémové služby</w:t>
      </w:r>
      <w:r w:rsidRPr="008E11AD">
        <w:rPr>
          <w:rFonts w:ascii="Calibri" w:hAnsi="Calibri" w:cs="Calibri"/>
          <w:color w:val="444444"/>
          <w:shd w:val="clear" w:color="auto" w:fill="FFFFFF"/>
        </w:rPr>
        <w:t>, které mohou vstupovat do ekonomického hodnocení</w:t>
      </w:r>
    </w:p>
    <w:p w:rsidR="00FD2EDC" w:rsidRPr="008E11AD" w:rsidRDefault="008E11AD" w:rsidP="008E11AD">
      <w:pPr>
        <w:pStyle w:val="Odstavecseseznamem"/>
        <w:keepLines/>
        <w:numPr>
          <w:ilvl w:val="0"/>
          <w:numId w:val="7"/>
        </w:numPr>
        <w:ind w:left="851" w:right="141" w:hanging="425"/>
        <w:jc w:val="both"/>
        <w:rPr>
          <w:rFonts w:ascii="Calibri" w:hAnsi="Calibri" w:cs="Calibri"/>
          <w:color w:val="444444"/>
          <w:shd w:val="clear" w:color="auto" w:fill="FFFFFF"/>
        </w:rPr>
      </w:pPr>
      <w:r w:rsidRPr="007713CB">
        <w:rPr>
          <w:noProof/>
          <w:shd w:val="clear" w:color="auto" w:fill="FFFFFF"/>
          <w:lang w:val="en-GB"/>
        </w:rPr>
        <w:drawing>
          <wp:anchor distT="0" distB="0" distL="114300" distR="114300" simplePos="0" relativeHeight="251662336" behindDoc="1" locked="0" layoutInCell="1" allowOverlap="1" wp14:anchorId="54D51AA9" wp14:editId="0E6CA8FA">
            <wp:simplePos x="0" y="0"/>
            <wp:positionH relativeFrom="column">
              <wp:posOffset>4692650</wp:posOffset>
            </wp:positionH>
            <wp:positionV relativeFrom="paragraph">
              <wp:posOffset>42545</wp:posOffset>
            </wp:positionV>
            <wp:extent cx="974725" cy="746125"/>
            <wp:effectExtent l="0" t="0" r="0" b="0"/>
            <wp:wrapTight wrapText="bothSides">
              <wp:wrapPolygon edited="0">
                <wp:start x="0" y="0"/>
                <wp:lineTo x="0" y="20957"/>
                <wp:lineTo x="21107" y="20957"/>
                <wp:lineTo x="21107" y="0"/>
                <wp:lineTo x="0" y="0"/>
              </wp:wrapPolygon>
            </wp:wrapTight>
            <wp:docPr id="8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D9DAED08-519C-4E27-A33F-E007A9E5E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D9DAED08-519C-4E27-A33F-E007A9E5E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" t="55326" r="85426" b="30261"/>
                    <a:stretch/>
                  </pic:blipFill>
                  <pic:spPr bwMode="auto">
                    <a:xfrm>
                      <a:off x="0" y="0"/>
                      <a:ext cx="974725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DC" w:rsidRPr="008E11AD">
        <w:rPr>
          <w:rFonts w:ascii="Calibri" w:hAnsi="Calibri" w:cs="Calibri"/>
          <w:color w:val="444444"/>
          <w:shd w:val="clear" w:color="auto" w:fill="FFFFFF"/>
        </w:rPr>
        <w:t xml:space="preserve">Jak probíhá </w:t>
      </w:r>
      <w:r w:rsidR="00FD2EDC" w:rsidRPr="008E11AD">
        <w:rPr>
          <w:rFonts w:ascii="Calibri" w:hAnsi="Calibri" w:cs="Calibri"/>
          <w:b/>
          <w:color w:val="444444"/>
          <w:shd w:val="clear" w:color="auto" w:fill="FFFFFF"/>
        </w:rPr>
        <w:t>ocenění jednotlivých přínosů</w:t>
      </w:r>
      <w:r w:rsidR="00192D3B" w:rsidRPr="008E11AD">
        <w:rPr>
          <w:rFonts w:ascii="Calibri" w:hAnsi="Calibri" w:cs="Calibri"/>
          <w:b/>
          <w:color w:val="444444"/>
          <w:shd w:val="clear" w:color="auto" w:fill="FFFFFF"/>
        </w:rPr>
        <w:t xml:space="preserve"> </w:t>
      </w:r>
      <w:r w:rsidR="002016D5" w:rsidRPr="008E11AD">
        <w:rPr>
          <w:rFonts w:ascii="Calibri" w:hAnsi="Calibri" w:cs="Calibri"/>
          <w:b/>
          <w:color w:val="444444"/>
          <w:shd w:val="clear" w:color="auto" w:fill="FFFFFF"/>
        </w:rPr>
        <w:t xml:space="preserve">opatření </w:t>
      </w:r>
      <w:r w:rsidR="00192D3B" w:rsidRPr="008E11AD">
        <w:rPr>
          <w:rFonts w:ascii="Calibri" w:hAnsi="Calibri" w:cs="Calibri"/>
          <w:b/>
          <w:color w:val="444444"/>
          <w:shd w:val="clear" w:color="auto" w:fill="FFFFFF"/>
        </w:rPr>
        <w:t>krok po kroku</w:t>
      </w:r>
    </w:p>
    <w:p w:rsidR="00FD2EDC" w:rsidRPr="008E11AD" w:rsidRDefault="00FD2EDC" w:rsidP="008E11AD">
      <w:pPr>
        <w:pStyle w:val="Odstavecseseznamem"/>
        <w:keepLines/>
        <w:numPr>
          <w:ilvl w:val="0"/>
          <w:numId w:val="7"/>
        </w:numPr>
        <w:ind w:left="851" w:right="141" w:hanging="425"/>
        <w:jc w:val="both"/>
        <w:rPr>
          <w:rFonts w:ascii="Calibri" w:hAnsi="Calibri" w:cs="Calibri"/>
          <w:color w:val="444444"/>
          <w:shd w:val="clear" w:color="auto" w:fill="FFFFFF"/>
        </w:rPr>
      </w:pPr>
      <w:r w:rsidRPr="008E11AD">
        <w:rPr>
          <w:rFonts w:ascii="Calibri" w:hAnsi="Calibri" w:cs="Calibri"/>
          <w:color w:val="444444"/>
          <w:shd w:val="clear" w:color="auto" w:fill="FFFFFF"/>
        </w:rPr>
        <w:t xml:space="preserve">Jak vyhodnotit </w:t>
      </w:r>
      <w:r w:rsidR="00CE01B4" w:rsidRPr="008E11AD">
        <w:rPr>
          <w:rFonts w:ascii="Calibri" w:hAnsi="Calibri" w:cs="Calibri"/>
          <w:b/>
          <w:color w:val="444444"/>
          <w:shd w:val="clear" w:color="auto" w:fill="FFFFFF"/>
        </w:rPr>
        <w:t xml:space="preserve">celospolečenský </w:t>
      </w:r>
      <w:r w:rsidRPr="008E11AD">
        <w:rPr>
          <w:rFonts w:ascii="Calibri" w:hAnsi="Calibri" w:cs="Calibri"/>
          <w:b/>
          <w:color w:val="444444"/>
          <w:shd w:val="clear" w:color="auto" w:fill="FFFFFF"/>
        </w:rPr>
        <w:t>ekonomický přínos</w:t>
      </w:r>
      <w:r w:rsidR="002016D5" w:rsidRPr="008E11AD">
        <w:rPr>
          <w:rFonts w:ascii="Calibri" w:hAnsi="Calibri" w:cs="Calibri"/>
          <w:b/>
          <w:color w:val="444444"/>
          <w:shd w:val="clear" w:color="auto" w:fill="FFFFFF"/>
        </w:rPr>
        <w:t xml:space="preserve"> opatření</w:t>
      </w:r>
    </w:p>
    <w:p w:rsidR="00FD2EDC" w:rsidRPr="008E11AD" w:rsidRDefault="00192D3B" w:rsidP="008E11AD">
      <w:pPr>
        <w:pStyle w:val="Odstavecseseznamem"/>
        <w:keepLines/>
        <w:numPr>
          <w:ilvl w:val="0"/>
          <w:numId w:val="7"/>
        </w:numPr>
        <w:ind w:left="851" w:right="141" w:hanging="425"/>
        <w:jc w:val="both"/>
        <w:rPr>
          <w:rFonts w:ascii="Calibri" w:hAnsi="Calibri" w:cs="Calibri"/>
          <w:color w:val="444444"/>
          <w:shd w:val="clear" w:color="auto" w:fill="FFFFFF"/>
        </w:rPr>
      </w:pPr>
      <w:r w:rsidRPr="008E11AD">
        <w:rPr>
          <w:rFonts w:ascii="Calibri" w:hAnsi="Calibri" w:cs="Calibri"/>
          <w:b/>
          <w:color w:val="444444"/>
          <w:shd w:val="clear" w:color="auto" w:fill="FFFFFF"/>
        </w:rPr>
        <w:t>Jak výsledky využít a komunikovat</w:t>
      </w:r>
      <w:r w:rsidRPr="008E11AD">
        <w:rPr>
          <w:rFonts w:ascii="Calibri" w:hAnsi="Calibri" w:cs="Calibri"/>
          <w:color w:val="444444"/>
          <w:shd w:val="clear" w:color="auto" w:fill="FFFFFF"/>
        </w:rPr>
        <w:t xml:space="preserve"> vůči široké veřejnosti</w:t>
      </w:r>
    </w:p>
    <w:p w:rsidR="00B16BC4" w:rsidRPr="007713CB" w:rsidRDefault="007713CB" w:rsidP="007713CB">
      <w:pPr>
        <w:keepLines/>
        <w:tabs>
          <w:tab w:val="left" w:pos="870"/>
        </w:tabs>
        <w:rPr>
          <w:rFonts w:ascii="Calibri" w:hAnsi="Calibri" w:cs="Calibri"/>
          <w:color w:val="444444"/>
          <w:sz w:val="6"/>
          <w:shd w:val="clear" w:color="auto" w:fill="FFFFFF"/>
        </w:rPr>
      </w:pPr>
      <w:r>
        <w:rPr>
          <w:rFonts w:ascii="Calibri" w:hAnsi="Calibri" w:cs="Calibri"/>
          <w:color w:val="444444"/>
          <w:shd w:val="clear" w:color="auto" w:fill="FFFFFF"/>
        </w:rPr>
        <w:tab/>
      </w:r>
    </w:p>
    <w:p w:rsidR="005371C6" w:rsidRPr="00270193" w:rsidRDefault="00192D3B" w:rsidP="00213EA2">
      <w:pPr>
        <w:keepLines/>
        <w:spacing w:after="120"/>
        <w:jc w:val="both"/>
        <w:rPr>
          <w:rFonts w:ascii="Calibri" w:hAnsi="Calibri" w:cs="Calibri"/>
          <w:color w:val="444444"/>
          <w:shd w:val="clear" w:color="auto" w:fill="FFFFFF"/>
        </w:rPr>
      </w:pPr>
      <w:r>
        <w:rPr>
          <w:rFonts w:ascii="Calibri" w:hAnsi="Calibri" w:cs="Calibri"/>
          <w:color w:val="444444"/>
          <w:shd w:val="clear" w:color="auto" w:fill="FFFFFF"/>
        </w:rPr>
        <w:t>V</w:t>
      </w:r>
      <w:r w:rsidR="00270193" w:rsidRPr="00270193">
        <w:rPr>
          <w:rFonts w:ascii="Calibri" w:hAnsi="Calibri" w:cs="Calibri"/>
          <w:color w:val="444444"/>
          <w:shd w:val="clear" w:color="auto" w:fill="FFFFFF"/>
        </w:rPr>
        <w:t xml:space="preserve">elký důraz bude kladen na </w:t>
      </w:r>
      <w:r w:rsidR="00270193" w:rsidRPr="008E11AD">
        <w:rPr>
          <w:rFonts w:ascii="Calibri" w:hAnsi="Calibri" w:cs="Calibri"/>
          <w:b/>
          <w:color w:val="444444"/>
          <w:shd w:val="clear" w:color="auto" w:fill="FFFFFF"/>
        </w:rPr>
        <w:t>interaktivní zapojení všech účastníků</w:t>
      </w:r>
      <w:r>
        <w:rPr>
          <w:rFonts w:ascii="Calibri" w:hAnsi="Calibri" w:cs="Calibri"/>
          <w:color w:val="444444"/>
          <w:shd w:val="clear" w:color="auto" w:fill="FFFFFF"/>
        </w:rPr>
        <w:t xml:space="preserve"> (společné hledání přínosů a jejich hodnot</w:t>
      </w:r>
      <w:r w:rsidR="002016D5">
        <w:rPr>
          <w:rFonts w:ascii="Calibri" w:hAnsi="Calibri" w:cs="Calibri"/>
          <w:color w:val="444444"/>
          <w:shd w:val="clear" w:color="auto" w:fill="FFFFFF"/>
        </w:rPr>
        <w:t xml:space="preserve"> včetně jejich peněžního vyjádření</w:t>
      </w:r>
      <w:r>
        <w:rPr>
          <w:rFonts w:ascii="Calibri" w:hAnsi="Calibri" w:cs="Calibri"/>
          <w:color w:val="444444"/>
          <w:shd w:val="clear" w:color="auto" w:fill="FFFFFF"/>
        </w:rPr>
        <w:t>)</w:t>
      </w:r>
      <w:r w:rsidR="00270193" w:rsidRPr="00270193">
        <w:rPr>
          <w:rFonts w:ascii="Calibri" w:hAnsi="Calibri" w:cs="Calibri"/>
          <w:color w:val="444444"/>
          <w:shd w:val="clear" w:color="auto" w:fill="FFFFFF"/>
        </w:rPr>
        <w:t xml:space="preserve"> a společnou diskuzi </w:t>
      </w:r>
      <w:r w:rsidR="00564936">
        <w:rPr>
          <w:rFonts w:ascii="Calibri" w:hAnsi="Calibri" w:cs="Calibri"/>
          <w:color w:val="444444"/>
          <w:shd w:val="clear" w:color="auto" w:fill="FFFFFF"/>
        </w:rPr>
        <w:t>nad</w:t>
      </w:r>
      <w:r>
        <w:rPr>
          <w:rFonts w:ascii="Calibri" w:hAnsi="Calibri" w:cs="Calibri"/>
          <w:color w:val="444444"/>
          <w:shd w:val="clear" w:color="auto" w:fill="FFFFFF"/>
        </w:rPr>
        <w:t xml:space="preserve"> oceňování</w:t>
      </w:r>
      <w:r w:rsidR="00564936">
        <w:rPr>
          <w:rFonts w:ascii="Calibri" w:hAnsi="Calibri" w:cs="Calibri"/>
          <w:color w:val="444444"/>
          <w:shd w:val="clear" w:color="auto" w:fill="FFFFFF"/>
        </w:rPr>
        <w:t>m</w:t>
      </w:r>
      <w:r w:rsidR="00270193" w:rsidRPr="00270193">
        <w:rPr>
          <w:rFonts w:ascii="Calibri" w:hAnsi="Calibri" w:cs="Calibri"/>
          <w:color w:val="444444"/>
          <w:shd w:val="clear" w:color="auto" w:fill="FFFFFF"/>
        </w:rPr>
        <w:t xml:space="preserve"> opatření </w:t>
      </w:r>
      <w:r w:rsidR="002016D5">
        <w:rPr>
          <w:rFonts w:ascii="Calibri" w:hAnsi="Calibri" w:cs="Calibri"/>
          <w:color w:val="444444"/>
          <w:shd w:val="clear" w:color="auto" w:fill="FFFFFF"/>
        </w:rPr>
        <w:t xml:space="preserve">k </w:t>
      </w:r>
      <w:r w:rsidR="00270193" w:rsidRPr="00270193">
        <w:rPr>
          <w:rFonts w:ascii="Calibri" w:hAnsi="Calibri" w:cs="Calibri"/>
          <w:color w:val="444444"/>
          <w:shd w:val="clear" w:color="auto" w:fill="FFFFFF"/>
        </w:rPr>
        <w:t>hospodaření s dešťovou vodou.</w:t>
      </w:r>
      <w:r w:rsidR="005371C6">
        <w:rPr>
          <w:rFonts w:ascii="Calibri" w:hAnsi="Calibri" w:cs="Calibri"/>
          <w:color w:val="444444"/>
          <w:shd w:val="clear" w:color="auto" w:fill="FFFFFF"/>
        </w:rPr>
        <w:t xml:space="preserve"> Každý účastník si z workshopu odnese</w:t>
      </w:r>
      <w:r w:rsidR="005371C6" w:rsidRPr="00270193">
        <w:rPr>
          <w:rFonts w:ascii="Calibri" w:hAnsi="Calibri" w:cs="Calibri"/>
          <w:color w:val="444444"/>
          <w:shd w:val="clear" w:color="auto" w:fill="FFFFFF"/>
        </w:rPr>
        <w:t xml:space="preserve"> </w:t>
      </w:r>
      <w:r w:rsidR="005371C6">
        <w:rPr>
          <w:rFonts w:ascii="Calibri" w:hAnsi="Calibri" w:cs="Calibri"/>
          <w:color w:val="444444"/>
          <w:shd w:val="clear" w:color="auto" w:fill="FFFFFF"/>
        </w:rPr>
        <w:t xml:space="preserve">znalosti, dovednosti a také </w:t>
      </w:r>
      <w:hyperlink r:id="rId10" w:history="1">
        <w:r w:rsidR="005371C6" w:rsidRPr="00192D3B">
          <w:rPr>
            <w:rStyle w:val="Hypertextovodkaz"/>
            <w:rFonts w:ascii="Calibri" w:hAnsi="Calibri" w:cs="Calibri"/>
            <w:shd w:val="clear" w:color="auto" w:fill="FFFFFF"/>
          </w:rPr>
          <w:t>Metodiku pro ekonomické hodnocení zelené a modré infrastruktury v lidských sídlech</w:t>
        </w:r>
      </w:hyperlink>
      <w:r w:rsidR="00762F08">
        <w:rPr>
          <w:rStyle w:val="Hypertextovodkaz"/>
          <w:rFonts w:ascii="Calibri" w:hAnsi="Calibri" w:cs="Calibri"/>
          <w:shd w:val="clear" w:color="auto" w:fill="FFFFFF"/>
        </w:rPr>
        <w:t>.</w:t>
      </w:r>
    </w:p>
    <w:p w:rsidR="00270193" w:rsidRPr="003F10AD" w:rsidRDefault="003F10AD" w:rsidP="00213EA2">
      <w:pPr>
        <w:spacing w:after="120"/>
        <w:jc w:val="both"/>
        <w:rPr>
          <w:rFonts w:ascii="Calibri" w:hAnsi="Calibri" w:cs="Calibri"/>
          <w:b/>
          <w:color w:val="444444"/>
          <w:sz w:val="14"/>
          <w:shd w:val="clear" w:color="auto" w:fill="FFFFFF"/>
        </w:rPr>
      </w:pPr>
      <w:r w:rsidRPr="007713CB">
        <w:rPr>
          <w:rFonts w:ascii="Calibri" w:hAnsi="Calibri" w:cs="Calibri"/>
          <w:noProof/>
          <w:color w:val="444444"/>
          <w:shd w:val="clear" w:color="auto" w:fill="FFFFFF"/>
          <w:lang w:val="en-GB"/>
        </w:rPr>
        <w:drawing>
          <wp:anchor distT="0" distB="0" distL="114300" distR="114300" simplePos="0" relativeHeight="251660288" behindDoc="1" locked="0" layoutInCell="1" allowOverlap="1" wp14:anchorId="76FCB531" wp14:editId="57C0073E">
            <wp:simplePos x="0" y="0"/>
            <wp:positionH relativeFrom="column">
              <wp:posOffset>-10236</wp:posOffset>
            </wp:positionH>
            <wp:positionV relativeFrom="paragraph">
              <wp:posOffset>136525</wp:posOffset>
            </wp:positionV>
            <wp:extent cx="73152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813" y="21312"/>
                <wp:lineTo x="20813" y="0"/>
                <wp:lineTo x="0" y="0"/>
              </wp:wrapPolygon>
            </wp:wrapTight>
            <wp:docPr id="7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D9DAED08-519C-4E27-A33F-E007A9E5E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D9DAED08-519C-4E27-A33F-E007A9E5E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5" r="83063" b="2149"/>
                    <a:stretch/>
                  </pic:blipFill>
                  <pic:spPr bwMode="auto">
                    <a:xfrm>
                      <a:off x="0" y="0"/>
                      <a:ext cx="73152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936" w:rsidRDefault="00564936" w:rsidP="00213EA2">
      <w:pPr>
        <w:spacing w:after="120"/>
        <w:jc w:val="both"/>
        <w:rPr>
          <w:rFonts w:ascii="Calibri" w:hAnsi="Calibri" w:cs="Calibri"/>
          <w:color w:val="444444"/>
          <w:shd w:val="clear" w:color="auto" w:fill="FFFFFF"/>
        </w:rPr>
      </w:pPr>
      <w:r w:rsidRPr="005371C6">
        <w:rPr>
          <w:rFonts w:ascii="Calibri" w:hAnsi="Calibri" w:cs="Calibri"/>
          <w:b/>
          <w:color w:val="444444"/>
          <w:shd w:val="clear" w:color="auto" w:fill="FFFFFF"/>
        </w:rPr>
        <w:t>Workshop Vás p</w:t>
      </w:r>
      <w:r w:rsidR="00CE01B4">
        <w:rPr>
          <w:rFonts w:ascii="Calibri" w:hAnsi="Calibri" w:cs="Calibri"/>
          <w:b/>
          <w:color w:val="444444"/>
          <w:shd w:val="clear" w:color="auto" w:fill="FFFFFF"/>
        </w:rPr>
        <w:t>r</w:t>
      </w:r>
      <w:r w:rsidRPr="005371C6">
        <w:rPr>
          <w:rFonts w:ascii="Calibri" w:hAnsi="Calibri" w:cs="Calibri"/>
          <w:b/>
          <w:color w:val="444444"/>
          <w:shd w:val="clear" w:color="auto" w:fill="FFFFFF"/>
        </w:rPr>
        <w:t xml:space="preserve">ovedou Ing. Jan Macháč, Ph.D. a Ing. Marek </w:t>
      </w:r>
      <w:proofErr w:type="spellStart"/>
      <w:r w:rsidRPr="005371C6">
        <w:rPr>
          <w:rFonts w:ascii="Calibri" w:hAnsi="Calibri" w:cs="Calibri"/>
          <w:b/>
          <w:color w:val="444444"/>
          <w:shd w:val="clear" w:color="auto" w:fill="FFFFFF"/>
        </w:rPr>
        <w:t>Hekrle</w:t>
      </w:r>
      <w:proofErr w:type="spellEnd"/>
      <w:r>
        <w:rPr>
          <w:rFonts w:ascii="Calibri" w:hAnsi="Calibri" w:cs="Calibri"/>
          <w:color w:val="444444"/>
          <w:shd w:val="clear" w:color="auto" w:fill="FFFFFF"/>
        </w:rPr>
        <w:t>, environmentální ekonomové s bohatými zkušenostmi s oceňováním přínosů přírodě blízkých opatření a</w:t>
      </w:r>
      <w:r w:rsidR="00762F08">
        <w:rPr>
          <w:rFonts w:ascii="Calibri" w:hAnsi="Calibri" w:cs="Calibri"/>
          <w:color w:val="444444"/>
          <w:shd w:val="clear" w:color="auto" w:fill="FFFFFF"/>
        </w:rPr>
        <w:t xml:space="preserve"> s</w:t>
      </w:r>
      <w:r w:rsidR="008A1D99">
        <w:rPr>
          <w:rFonts w:ascii="Calibri" w:hAnsi="Calibri" w:cs="Calibri"/>
          <w:color w:val="444444"/>
          <w:shd w:val="clear" w:color="auto" w:fill="FFFFFF"/>
        </w:rPr>
        <w:t> </w:t>
      </w:r>
      <w:r>
        <w:rPr>
          <w:rFonts w:ascii="Calibri" w:hAnsi="Calibri" w:cs="Calibri"/>
          <w:color w:val="444444"/>
          <w:shd w:val="clear" w:color="auto" w:fill="FFFFFF"/>
        </w:rPr>
        <w:t xml:space="preserve">prováděním řady dalších </w:t>
      </w:r>
      <w:proofErr w:type="spellStart"/>
      <w:r>
        <w:rPr>
          <w:rFonts w:ascii="Calibri" w:hAnsi="Calibri" w:cs="Calibri"/>
          <w:color w:val="444444"/>
          <w:shd w:val="clear" w:color="auto" w:fill="FFFFFF"/>
        </w:rPr>
        <w:t>socio</w:t>
      </w:r>
      <w:proofErr w:type="spellEnd"/>
      <w:r>
        <w:rPr>
          <w:rFonts w:ascii="Calibri" w:hAnsi="Calibri" w:cs="Calibri"/>
          <w:color w:val="444444"/>
          <w:shd w:val="clear" w:color="auto" w:fill="FFFFFF"/>
        </w:rPr>
        <w:t xml:space="preserve">-ekonomických analýz z této oblasti. </w:t>
      </w:r>
    </w:p>
    <w:p w:rsidR="00564936" w:rsidRPr="003F10AD" w:rsidRDefault="008E11AD" w:rsidP="00213EA2">
      <w:pPr>
        <w:spacing w:after="120"/>
        <w:jc w:val="both"/>
        <w:rPr>
          <w:rFonts w:ascii="Calibri" w:hAnsi="Calibri" w:cs="Calibri"/>
          <w:color w:val="444444"/>
          <w:sz w:val="14"/>
          <w:shd w:val="clear" w:color="auto" w:fill="FFFFFF"/>
        </w:rPr>
      </w:pPr>
      <w:r>
        <w:rPr>
          <w:rFonts w:ascii="Calibri" w:hAnsi="Calibri" w:cs="Calibri"/>
          <w:b/>
          <w:noProof/>
          <w:color w:val="44444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201930</wp:posOffset>
                </wp:positionV>
                <wp:extent cx="5744210" cy="1798955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210" cy="179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1AD" w:rsidRPr="008E11AD" w:rsidRDefault="008E11AD" w:rsidP="008E11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E11AD">
                              <w:rPr>
                                <w:b/>
                                <w:color w:val="FFFFFF" w:themeColor="background1"/>
                              </w:rPr>
                              <w:t>Kdy:</w:t>
                            </w:r>
                            <w:r w:rsidRPr="008E11AD">
                              <w:rPr>
                                <w:color w:val="FFFFFF" w:themeColor="background1"/>
                              </w:rPr>
                              <w:t xml:space="preserve"> 27. října 2022 od 9:00 do cca. 13:00</w:t>
                            </w:r>
                            <w:r w:rsidRPr="008E11AD"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  <w:p w:rsidR="008E11AD" w:rsidRPr="008E11AD" w:rsidRDefault="008E11AD" w:rsidP="008E11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E11AD">
                              <w:rPr>
                                <w:b/>
                                <w:color w:val="FFFFFF" w:themeColor="background1"/>
                              </w:rPr>
                              <w:t>Kde:</w:t>
                            </w:r>
                            <w:r w:rsidRPr="008E11AD">
                              <w:rPr>
                                <w:color w:val="FFFFFF" w:themeColor="background1"/>
                              </w:rPr>
                              <w:t xml:space="preserve"> Organizátory preferovaná účast je osobní, bude ale možné se připojit i online:</w:t>
                            </w:r>
                          </w:p>
                          <w:p w:rsidR="008E11AD" w:rsidRPr="008E11AD" w:rsidRDefault="008E11AD" w:rsidP="008E11AD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E11AD">
                              <w:rPr>
                                <w:color w:val="FFFFFF" w:themeColor="background1"/>
                              </w:rPr>
                              <w:t>osobně: zasedací prostory ACADEMIA IREAS, o. p. s., Štěpánská 16, 110 00, Praha 1</w:t>
                            </w:r>
                          </w:p>
                          <w:p w:rsidR="008E11AD" w:rsidRPr="008E11AD" w:rsidRDefault="008E11AD" w:rsidP="008E11AD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E11AD">
                              <w:rPr>
                                <w:color w:val="FFFFFF" w:themeColor="background1"/>
                              </w:rPr>
                              <w:t>online: prostřednictvím ZOOM (odkaz bude zaslán přihlášeným na vyžádání)</w:t>
                            </w:r>
                          </w:p>
                          <w:p w:rsidR="008E11AD" w:rsidRPr="008E11AD" w:rsidRDefault="008E11AD" w:rsidP="008E11A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E11AD">
                              <w:rPr>
                                <w:b/>
                                <w:color w:val="FFFFFF" w:themeColor="background1"/>
                              </w:rPr>
                              <w:t>Cena: 1 500 Kč</w:t>
                            </w:r>
                          </w:p>
                          <w:p w:rsidR="008E11AD" w:rsidRPr="008E11AD" w:rsidRDefault="008E11AD" w:rsidP="008E11AD">
                            <w:pPr>
                              <w:rPr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8E11AD">
                              <w:rPr>
                                <w:b/>
                                <w:color w:val="FFFFFF" w:themeColor="background1"/>
                              </w:rPr>
                              <w:t>Pro registraci kontaktujte Soňu Noskovou</w:t>
                            </w:r>
                            <w:r w:rsidRPr="008E11AD">
                              <w:rPr>
                                <w:color w:val="FFFFFF" w:themeColor="background1"/>
                              </w:rPr>
                              <w:t xml:space="preserve"> na e-mailu </w:t>
                            </w:r>
                            <w:hyperlink r:id="rId12" w:history="1">
                              <w:r w:rsidRPr="008E11AD">
                                <w:rPr>
                                  <w:rStyle w:val="Hypertextovodkaz"/>
                                  <w:color w:val="FFFFFF" w:themeColor="background1"/>
                                </w:rPr>
                                <w:t>sona.noskova@cvut.cz</w:t>
                              </w:r>
                            </w:hyperlink>
                            <w:r w:rsidRPr="008E11AD">
                              <w:rPr>
                                <w:color w:val="FFFFFF" w:themeColor="background1"/>
                              </w:rPr>
                              <w:t xml:space="preserve"> . V případě dotazů k</w:t>
                            </w:r>
                            <w:r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8E11AD">
                              <w:rPr>
                                <w:color w:val="FFFFFF" w:themeColor="background1"/>
                              </w:rPr>
                              <w:t xml:space="preserve">obsahu kurzu kontaktuje Jana Macháče na e-mailu </w:t>
                            </w:r>
                            <w:hyperlink r:id="rId13" w:history="1">
                              <w:r w:rsidRPr="008E11AD">
                                <w:rPr>
                                  <w:rStyle w:val="Hypertextovodkaz"/>
                                  <w:color w:val="FFFFFF" w:themeColor="background1"/>
                                </w:rPr>
                                <w:t>machac@ieep.cz</w:t>
                              </w:r>
                            </w:hyperlink>
                            <w:r w:rsidRPr="008E11A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-2.6pt;margin-top:15.9pt;width:452.3pt;height:141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" filled="f" stroked="f" strokeweight=".5pt">
                <v:textbox>
                  <w:txbxContent>
                    <w:p w:rsidR="008E11AD" w:rsidRPr="008E11AD" w:rsidRDefault="008E11AD" w:rsidP="008E11AD">
                      <w:pPr>
                        <w:rPr>
                          <w:color w:val="FFFFFF" w:themeColor="background1"/>
                        </w:rPr>
                      </w:pPr>
                      <w:r w:rsidRPr="008E11AD">
                        <w:rPr>
                          <w:b/>
                          <w:color w:val="FFFFFF" w:themeColor="background1"/>
                        </w:rPr>
                        <w:t>Kdy:</w:t>
                      </w:r>
                      <w:r w:rsidRPr="008E11AD">
                        <w:rPr>
                          <w:color w:val="FFFFFF" w:themeColor="background1"/>
                        </w:rPr>
                        <w:t xml:space="preserve"> 27. října 2022 od 9:00 do cca. 13:00</w:t>
                      </w:r>
                      <w:r w:rsidRPr="008E11AD">
                        <w:rPr>
                          <w:color w:val="FFFFFF" w:themeColor="background1"/>
                        </w:rPr>
                        <w:tab/>
                      </w:r>
                    </w:p>
                    <w:p w:rsidR="008E11AD" w:rsidRPr="008E11AD" w:rsidRDefault="008E11AD" w:rsidP="008E11AD">
                      <w:pPr>
                        <w:rPr>
                          <w:color w:val="FFFFFF" w:themeColor="background1"/>
                        </w:rPr>
                      </w:pPr>
                      <w:r w:rsidRPr="008E11AD">
                        <w:rPr>
                          <w:b/>
                          <w:color w:val="FFFFFF" w:themeColor="background1"/>
                        </w:rPr>
                        <w:t>Kde:</w:t>
                      </w:r>
                      <w:r w:rsidRPr="008E11AD">
                        <w:rPr>
                          <w:color w:val="FFFFFF" w:themeColor="background1"/>
                        </w:rPr>
                        <w:t xml:space="preserve"> Organizátory preferovaná účast je osobní, bude ale možné se připojit i online:</w:t>
                      </w:r>
                    </w:p>
                    <w:p w:rsidR="008E11AD" w:rsidRPr="008E11AD" w:rsidRDefault="008E11AD" w:rsidP="008E11AD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FFFFFF" w:themeColor="background1"/>
                        </w:rPr>
                      </w:pPr>
                      <w:r w:rsidRPr="008E11AD">
                        <w:rPr>
                          <w:color w:val="FFFFFF" w:themeColor="background1"/>
                        </w:rPr>
                        <w:t>osobně: zasedací prostory ACADEMIA IREAS, o. p. s., Štěpánská 16, 110 00, Praha 1</w:t>
                      </w:r>
                    </w:p>
                    <w:p w:rsidR="008E11AD" w:rsidRPr="008E11AD" w:rsidRDefault="008E11AD" w:rsidP="008E11AD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</w:rPr>
                      </w:pPr>
                      <w:r w:rsidRPr="008E11AD">
                        <w:rPr>
                          <w:color w:val="FFFFFF" w:themeColor="background1"/>
                        </w:rPr>
                        <w:t>online: prostřednictvím ZOOM (odkaz bude zaslán přihlášeným na vyžádání)</w:t>
                      </w:r>
                    </w:p>
                    <w:p w:rsidR="008E11AD" w:rsidRPr="008E11AD" w:rsidRDefault="008E11AD" w:rsidP="008E11A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E11AD">
                        <w:rPr>
                          <w:b/>
                          <w:color w:val="FFFFFF" w:themeColor="background1"/>
                        </w:rPr>
                        <w:t>Cena: 1 500 Kč</w:t>
                      </w:r>
                    </w:p>
                    <w:p w:rsidR="008E11AD" w:rsidRPr="008E11AD" w:rsidRDefault="008E11AD" w:rsidP="008E11AD">
                      <w:pPr>
                        <w:rPr>
                          <w:color w:val="FFFFFF" w:themeColor="background1"/>
                        </w:rPr>
                      </w:pPr>
                      <w:bookmarkStart w:id="1" w:name="_GoBack"/>
                      <w:r w:rsidRPr="008E11AD">
                        <w:rPr>
                          <w:b/>
                          <w:color w:val="FFFFFF" w:themeColor="background1"/>
                        </w:rPr>
                        <w:t>Pro registraci kontaktujte Soňu Noskovou</w:t>
                      </w:r>
                      <w:r w:rsidRPr="008E11AD">
                        <w:rPr>
                          <w:color w:val="FFFFFF" w:themeColor="background1"/>
                        </w:rPr>
                        <w:t xml:space="preserve"> na e-mailu </w:t>
                      </w:r>
                      <w:hyperlink r:id="rId14" w:history="1">
                        <w:r w:rsidRPr="008E11AD">
                          <w:rPr>
                            <w:rStyle w:val="Hypertextovodkaz"/>
                            <w:color w:val="FFFFFF" w:themeColor="background1"/>
                          </w:rPr>
                          <w:t>sona.noskova@cvut.cz</w:t>
                        </w:r>
                      </w:hyperlink>
                      <w:r w:rsidRPr="008E11AD">
                        <w:rPr>
                          <w:color w:val="FFFFFF" w:themeColor="background1"/>
                        </w:rPr>
                        <w:t xml:space="preserve"> . V případě dotazů k</w:t>
                      </w:r>
                      <w:r>
                        <w:rPr>
                          <w:color w:val="FFFFFF" w:themeColor="background1"/>
                        </w:rPr>
                        <w:t> </w:t>
                      </w:r>
                      <w:r w:rsidRPr="008E11AD">
                        <w:rPr>
                          <w:color w:val="FFFFFF" w:themeColor="background1"/>
                        </w:rPr>
                        <w:t xml:space="preserve">obsahu kurzu kontaktuje Jana Macháče na e-mailu </w:t>
                      </w:r>
                      <w:hyperlink r:id="rId15" w:history="1">
                        <w:r w:rsidRPr="008E11AD">
                          <w:rPr>
                            <w:rStyle w:val="Hypertextovodkaz"/>
                            <w:color w:val="FFFFFF" w:themeColor="background1"/>
                          </w:rPr>
                          <w:t>machac@ieep.cz</w:t>
                        </w:r>
                      </w:hyperlink>
                      <w:r w:rsidRPr="008E11AD">
                        <w:rPr>
                          <w:color w:val="FFFFFF" w:themeColor="background1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A1D99">
        <w:rPr>
          <w:rFonts w:ascii="Calibri" w:hAnsi="Calibri" w:cs="Calibri"/>
          <w:noProof/>
          <w:color w:val="444444"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-7341</wp:posOffset>
                </wp:positionH>
                <wp:positionV relativeFrom="paragraph">
                  <wp:posOffset>188138</wp:posOffset>
                </wp:positionV>
                <wp:extent cx="5830215" cy="1843430"/>
                <wp:effectExtent l="0" t="0" r="18415" b="2349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215" cy="18434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A3B60" id="Obdélník 11" o:spid="_x0000_s1026" style="position:absolute;margin-left:-.6pt;margin-top:14.8pt;width:459.05pt;height:145.1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" fillcolor="#0070c0" strokecolor="#1f3763 [1604]" strokeweight="1pt"/>
            </w:pict>
          </mc:Fallback>
        </mc:AlternateContent>
      </w:r>
    </w:p>
    <w:p w:rsidR="00270193" w:rsidRDefault="00213EA2" w:rsidP="00B16BC4">
      <w:pPr>
        <w:jc w:val="both"/>
        <w:rPr>
          <w:rFonts w:ascii="Calibri" w:hAnsi="Calibri" w:cs="Calibri"/>
          <w:color w:val="444444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 </w:t>
      </w:r>
    </w:p>
    <w:sectPr w:rsidR="0027019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F3A" w:rsidRDefault="007B2F3A" w:rsidP="00B16BC4">
      <w:pPr>
        <w:spacing w:after="0" w:line="240" w:lineRule="auto"/>
      </w:pPr>
      <w:r>
        <w:separator/>
      </w:r>
    </w:p>
  </w:endnote>
  <w:endnote w:type="continuationSeparator" w:id="0">
    <w:p w:rsidR="007B2F3A" w:rsidRDefault="007B2F3A" w:rsidP="00B1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F3A" w:rsidRDefault="007B2F3A" w:rsidP="00B16BC4">
      <w:pPr>
        <w:spacing w:after="0" w:line="240" w:lineRule="auto"/>
      </w:pPr>
      <w:r>
        <w:separator/>
      </w:r>
    </w:p>
  </w:footnote>
  <w:footnote w:type="continuationSeparator" w:id="0">
    <w:p w:rsidR="007B2F3A" w:rsidRDefault="007B2F3A" w:rsidP="00B16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BC4" w:rsidRDefault="00213EA2">
    <w:pPr>
      <w:pStyle w:val="Zhlav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2853498</wp:posOffset>
          </wp:positionH>
          <wp:positionV relativeFrom="paragraph">
            <wp:posOffset>-77440</wp:posOffset>
          </wp:positionV>
          <wp:extent cx="1786809" cy="379730"/>
          <wp:effectExtent l="0" t="0" r="4445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809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433ABB3" wp14:editId="1D4E9FD0">
          <wp:simplePos x="0" y="0"/>
          <wp:positionH relativeFrom="page">
            <wp:posOffset>22225</wp:posOffset>
          </wp:positionH>
          <wp:positionV relativeFrom="page">
            <wp:posOffset>19685</wp:posOffset>
          </wp:positionV>
          <wp:extent cx="2818130" cy="788670"/>
          <wp:effectExtent l="0" t="0" r="127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a-titulni-strana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813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6DA" w:rsidRPr="003156DA">
      <w:rPr>
        <w:noProof/>
        <w:lang w:val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4510405</wp:posOffset>
          </wp:positionH>
          <wp:positionV relativeFrom="paragraph">
            <wp:posOffset>-611505</wp:posOffset>
          </wp:positionV>
          <wp:extent cx="2125980" cy="1165225"/>
          <wp:effectExtent l="0" t="0" r="7620" b="0"/>
          <wp:wrapNone/>
          <wp:docPr id="9" name="Obrázek 1" descr="Výsledek obrázku pro fse ujep logo">
            <a:extLst xmlns:a="http://schemas.openxmlformats.org/drawingml/2006/main">
              <a:ext uri="{FF2B5EF4-FFF2-40B4-BE49-F238E27FC236}">
                <a16:creationId xmlns:a16="http://schemas.microsoft.com/office/drawing/2014/main" id="{1A2A723A-AFA5-4C0C-B112-94912E43B5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1" descr="Výsledek obrázku pro fse ujep logo">
                    <a:extLst>
                      <a:ext uri="{FF2B5EF4-FFF2-40B4-BE49-F238E27FC236}">
                        <a16:creationId xmlns:a16="http://schemas.microsoft.com/office/drawing/2014/main" id="{1A2A723A-AFA5-4C0C-B112-94912E43B5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89" t="7385" r="16115" b="7385"/>
                  <a:stretch/>
                </pic:blipFill>
                <pic:spPr bwMode="auto">
                  <a:xfrm>
                    <a:off x="0" y="0"/>
                    <a:ext cx="2125980" cy="11652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E6DE2"/>
    <w:multiLevelType w:val="hybridMultilevel"/>
    <w:tmpl w:val="832E04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013723"/>
    <w:multiLevelType w:val="hybridMultilevel"/>
    <w:tmpl w:val="D4869C68"/>
    <w:lvl w:ilvl="0" w:tplc="B91CDA14">
      <w:start w:val="1"/>
      <w:numFmt w:val="bullet"/>
      <w:lvlText w:val=""/>
      <w:lvlJc w:val="left"/>
      <w:pPr>
        <w:ind w:left="1065" w:hanging="705"/>
      </w:pPr>
      <w:rPr>
        <w:rFonts w:ascii="Symbol" w:hAnsi="Symbol" w:hint="default"/>
        <w:b/>
        <w:i w:val="0"/>
        <w:color w:val="0052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12871"/>
    <w:multiLevelType w:val="hybridMultilevel"/>
    <w:tmpl w:val="5B8EF3F6"/>
    <w:lvl w:ilvl="0" w:tplc="B91CDA14">
      <w:start w:val="1"/>
      <w:numFmt w:val="bullet"/>
      <w:lvlText w:val=""/>
      <w:lvlJc w:val="left"/>
      <w:pPr>
        <w:ind w:left="720" w:hanging="360"/>
      </w:pPr>
      <w:rPr>
        <w:rFonts w:ascii="Symbol" w:hAnsi="Symbol" w:hint="default"/>
        <w:b/>
        <w:i w:val="0"/>
        <w:color w:val="0052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0667B"/>
    <w:multiLevelType w:val="hybridMultilevel"/>
    <w:tmpl w:val="794843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16E46"/>
    <w:multiLevelType w:val="hybridMultilevel"/>
    <w:tmpl w:val="C89A545A"/>
    <w:lvl w:ilvl="0" w:tplc="CBF6510C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F2A11"/>
    <w:multiLevelType w:val="hybridMultilevel"/>
    <w:tmpl w:val="422AC176"/>
    <w:lvl w:ilvl="0" w:tplc="D6D40048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761E4"/>
    <w:multiLevelType w:val="hybridMultilevel"/>
    <w:tmpl w:val="5EC881D6"/>
    <w:lvl w:ilvl="0" w:tplc="B91CDA14">
      <w:start w:val="1"/>
      <w:numFmt w:val="bullet"/>
      <w:lvlText w:val=""/>
      <w:lvlJc w:val="left"/>
      <w:pPr>
        <w:ind w:left="720" w:hanging="360"/>
      </w:pPr>
      <w:rPr>
        <w:rFonts w:ascii="Symbol" w:hAnsi="Symbol" w:hint="default"/>
        <w:b/>
        <w:i w:val="0"/>
        <w:color w:val="0052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193"/>
    <w:rsid w:val="00103003"/>
    <w:rsid w:val="00134388"/>
    <w:rsid w:val="00192D3B"/>
    <w:rsid w:val="002016D5"/>
    <w:rsid w:val="00213EA2"/>
    <w:rsid w:val="00270193"/>
    <w:rsid w:val="003156DA"/>
    <w:rsid w:val="003C65A1"/>
    <w:rsid w:val="003F10AD"/>
    <w:rsid w:val="005371C6"/>
    <w:rsid w:val="00564936"/>
    <w:rsid w:val="006B24B0"/>
    <w:rsid w:val="00762F08"/>
    <w:rsid w:val="007713CB"/>
    <w:rsid w:val="00785941"/>
    <w:rsid w:val="007B2F3A"/>
    <w:rsid w:val="007B456A"/>
    <w:rsid w:val="008A1D99"/>
    <w:rsid w:val="008E11AD"/>
    <w:rsid w:val="00B16BC4"/>
    <w:rsid w:val="00B9460A"/>
    <w:rsid w:val="00CB0423"/>
    <w:rsid w:val="00CE01B4"/>
    <w:rsid w:val="00D53008"/>
    <w:rsid w:val="00D9565B"/>
    <w:rsid w:val="00FD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CA02FC6-16E4-4464-BB34-3C7645E0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70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649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92D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0193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white-text">
    <w:name w:val="white-text"/>
    <w:basedOn w:val="Standardnpsmoodstavce"/>
    <w:rsid w:val="00270193"/>
  </w:style>
  <w:style w:type="paragraph" w:styleId="Odstavecseseznamem">
    <w:name w:val="List Paragraph"/>
    <w:basedOn w:val="Normln"/>
    <w:uiPriority w:val="34"/>
    <w:qFormat/>
    <w:rsid w:val="00FD2EDC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192D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92D3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92D3B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649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5371C6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6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BC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16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BC4"/>
  </w:style>
  <w:style w:type="paragraph" w:styleId="Zpat">
    <w:name w:val="footer"/>
    <w:basedOn w:val="Normln"/>
    <w:link w:val="ZpatChar"/>
    <w:uiPriority w:val="99"/>
    <w:unhideWhenUsed/>
    <w:rsid w:val="00B16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6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chac@ieep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na.noskova@cvut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machac@ieep.cz" TargetMode="External"/><Relationship Id="rId10" Type="http://schemas.openxmlformats.org/officeDocument/2006/relationships/hyperlink" Target="https://www.ieep.cz/metodika-pro-ekonomicke-hodnoceni-zelene-a-modre-infrastruktury-v-lidskych-sidle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ona.noskova@cvut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C52E8-448E-4F1E-8F47-76687C89B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Machac</dc:creator>
  <cp:keywords/>
  <dc:description/>
  <cp:lastModifiedBy>Simcinova, Jana</cp:lastModifiedBy>
  <cp:revision>2</cp:revision>
  <cp:lastPrinted>2022-10-07T23:20:00Z</cp:lastPrinted>
  <dcterms:created xsi:type="dcterms:W3CDTF">2022-10-18T09:15:00Z</dcterms:created>
  <dcterms:modified xsi:type="dcterms:W3CDTF">2022-10-18T09:15:00Z</dcterms:modified>
</cp:coreProperties>
</file>