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393" w:rsidRPr="001C115E" w:rsidRDefault="00535393" w:rsidP="00535393">
      <w:pPr>
        <w:pStyle w:val="Zahlavi"/>
        <w:rPr>
          <w:rFonts w:ascii="Arial" w:hAnsi="Arial" w:cs="Arial"/>
          <w:color w:val="000000" w:themeColor="text1"/>
          <w:lang w:val="cs-CZ"/>
        </w:rPr>
      </w:pPr>
      <w:r w:rsidRPr="001C115E">
        <w:rPr>
          <w:rFonts w:ascii="Arial" w:hAnsi="Arial" w:cs="Arial"/>
          <w:color w:val="000000" w:themeColor="text1"/>
          <w:lang w:val="cs-CZ"/>
        </w:rPr>
        <w:t>ČVUT na Solar</w:t>
      </w:r>
      <w:r w:rsidR="001C115E">
        <w:rPr>
          <w:rFonts w:ascii="Arial" w:hAnsi="Arial" w:cs="Arial"/>
          <w:color w:val="000000" w:themeColor="text1"/>
          <w:lang w:val="cs-CZ"/>
        </w:rPr>
        <w:t xml:space="preserve"> </w:t>
      </w:r>
      <w:r w:rsidRPr="001C115E">
        <w:rPr>
          <w:rFonts w:ascii="Arial" w:hAnsi="Arial" w:cs="Arial"/>
          <w:color w:val="000000" w:themeColor="text1"/>
          <w:lang w:val="cs-CZ"/>
        </w:rPr>
        <w:t>Decathlon</w:t>
      </w:r>
      <w:r w:rsidRPr="001C115E">
        <w:rPr>
          <w:lang w:val="cs-CZ"/>
        </w:rPr>
        <w:t xml:space="preserve"> </w:t>
      </w:r>
      <w:r w:rsidRPr="001C115E">
        <w:rPr>
          <w:rFonts w:ascii="Arial" w:hAnsi="Arial" w:cs="Arial"/>
          <w:color w:val="000000" w:themeColor="text1"/>
          <w:lang w:val="cs-CZ"/>
        </w:rPr>
        <w:t>Europe 21/22</w:t>
      </w:r>
    </w:p>
    <w:p w:rsidR="00535393" w:rsidRPr="001C115E" w:rsidRDefault="00535393" w:rsidP="00535393">
      <w:pPr>
        <w:pStyle w:val="Zahlavi"/>
        <w:jc w:val="both"/>
        <w:rPr>
          <w:rFonts w:ascii="Arial" w:hAnsi="Arial" w:cs="Arial"/>
          <w:color w:val="000000" w:themeColor="text1"/>
          <w:lang w:val="cs-CZ"/>
        </w:rPr>
      </w:pPr>
      <w:r w:rsidRPr="001C115E">
        <w:rPr>
          <w:rFonts w:ascii="Arial" w:hAnsi="Arial" w:cs="Arial"/>
          <w:color w:val="000000" w:themeColor="text1"/>
          <w:lang w:val="cs-CZ"/>
        </w:rPr>
        <w:t>V Praze 3</w:t>
      </w:r>
      <w:r w:rsidR="00CA15F5">
        <w:rPr>
          <w:rFonts w:ascii="Arial" w:hAnsi="Arial" w:cs="Arial"/>
          <w:color w:val="000000" w:themeColor="text1"/>
          <w:lang w:val="cs-CZ"/>
        </w:rPr>
        <w:t>1</w:t>
      </w:r>
      <w:bookmarkStart w:id="0" w:name="_GoBack"/>
      <w:bookmarkEnd w:id="0"/>
      <w:r w:rsidRPr="001C115E">
        <w:rPr>
          <w:rFonts w:ascii="Arial" w:hAnsi="Arial" w:cs="Arial"/>
          <w:color w:val="000000" w:themeColor="text1"/>
          <w:lang w:val="cs-CZ"/>
        </w:rPr>
        <w:t>.</w:t>
      </w:r>
      <w:r w:rsidR="001C115E">
        <w:rPr>
          <w:rFonts w:ascii="Arial" w:hAnsi="Arial" w:cs="Arial"/>
          <w:color w:val="000000" w:themeColor="text1"/>
          <w:lang w:val="cs-CZ"/>
        </w:rPr>
        <w:t> </w:t>
      </w:r>
      <w:r w:rsidRPr="001C115E">
        <w:rPr>
          <w:rFonts w:ascii="Arial" w:hAnsi="Arial" w:cs="Arial"/>
          <w:color w:val="000000" w:themeColor="text1"/>
          <w:lang w:val="cs-CZ"/>
        </w:rPr>
        <w:t>3.</w:t>
      </w:r>
      <w:r w:rsidR="001C115E">
        <w:rPr>
          <w:rFonts w:ascii="Arial" w:hAnsi="Arial" w:cs="Arial"/>
          <w:color w:val="000000" w:themeColor="text1"/>
          <w:lang w:val="cs-CZ"/>
        </w:rPr>
        <w:t> </w:t>
      </w:r>
      <w:r w:rsidRPr="001C115E">
        <w:rPr>
          <w:rFonts w:ascii="Arial" w:hAnsi="Arial" w:cs="Arial"/>
          <w:color w:val="000000" w:themeColor="text1"/>
          <w:lang w:val="cs-CZ"/>
        </w:rPr>
        <w:t>2022</w:t>
      </w:r>
    </w:p>
    <w:p w:rsidR="00535393" w:rsidRPr="001C115E" w:rsidRDefault="00535393" w:rsidP="00535393">
      <w:pPr>
        <w:pStyle w:val="Zahlavi"/>
        <w:rPr>
          <w:lang w:val="cs-CZ"/>
        </w:rPr>
      </w:pPr>
    </w:p>
    <w:p w:rsidR="00535393" w:rsidRPr="001C115E" w:rsidRDefault="00535393" w:rsidP="00535393">
      <w:pPr>
        <w:jc w:val="both"/>
        <w:rPr>
          <w:rFonts w:ascii="Arial" w:hAnsi="Arial" w:cs="Arial"/>
          <w:b/>
          <w:bCs/>
          <w:caps/>
          <w:spacing w:val="8"/>
          <w:kern w:val="2"/>
          <w:szCs w:val="20"/>
          <w:lang w:bidi="ar-SA"/>
        </w:rPr>
      </w:pPr>
      <w:r w:rsidRPr="001C115E">
        <w:rPr>
          <w:rFonts w:ascii="Arial" w:hAnsi="Arial" w:cs="Arial"/>
          <w:b/>
          <w:bCs/>
          <w:caps/>
          <w:spacing w:val="8"/>
          <w:kern w:val="2"/>
          <w:szCs w:val="20"/>
          <w:lang w:bidi="ar-SA"/>
        </w:rPr>
        <w:t>KONTAKT PRO MÉDIA: Ing.</w:t>
      </w:r>
      <w:r w:rsidR="001C115E" w:rsidRPr="001C115E">
        <w:rPr>
          <w:rFonts w:ascii="Arial" w:hAnsi="Arial" w:cs="Arial"/>
          <w:b/>
          <w:bCs/>
          <w:caps/>
          <w:spacing w:val="8"/>
          <w:kern w:val="2"/>
          <w:szCs w:val="20"/>
          <w:lang w:bidi="ar-SA"/>
        </w:rPr>
        <w:t xml:space="preserve"> </w:t>
      </w:r>
      <w:r w:rsidRPr="001C115E">
        <w:rPr>
          <w:rFonts w:ascii="Arial" w:hAnsi="Arial" w:cs="Arial"/>
          <w:b/>
          <w:bCs/>
          <w:caps/>
          <w:spacing w:val="8"/>
          <w:kern w:val="2"/>
          <w:szCs w:val="20"/>
          <w:lang w:bidi="ar-SA"/>
        </w:rPr>
        <w:t>KateřINA SOJKOVÁ, Ph.D.</w:t>
      </w:r>
    </w:p>
    <w:p w:rsidR="00535393" w:rsidRPr="001C115E" w:rsidRDefault="00535393" w:rsidP="00535393">
      <w:pPr>
        <w:jc w:val="both"/>
      </w:pPr>
      <w:r w:rsidRPr="001C115E">
        <w:rPr>
          <w:rFonts w:ascii="Arial" w:hAnsi="Arial" w:cs="Arial"/>
          <w:b/>
          <w:bCs/>
          <w:caps/>
          <w:spacing w:val="8"/>
          <w:kern w:val="2"/>
          <w:szCs w:val="20"/>
          <w:lang w:bidi="ar-SA"/>
        </w:rPr>
        <w:t xml:space="preserve">tel: </w:t>
      </w:r>
      <w:r w:rsidRPr="001C115E">
        <w:rPr>
          <w:rFonts w:ascii="Arial" w:hAnsi="Arial" w:cs="Arial"/>
          <w:kern w:val="2"/>
        </w:rPr>
        <w:t>777 027 041</w:t>
      </w:r>
    </w:p>
    <w:p w:rsidR="00535393" w:rsidRPr="001C115E" w:rsidRDefault="00535393" w:rsidP="00535393">
      <w:pPr>
        <w:pStyle w:val="Zahlavi"/>
        <w:rPr>
          <w:rFonts w:cs="Arial"/>
          <w:color w:val="000000" w:themeColor="text1"/>
          <w:lang w:val="cs-CZ"/>
        </w:rPr>
      </w:pPr>
    </w:p>
    <w:p w:rsidR="00535393" w:rsidRPr="001C115E" w:rsidRDefault="00535393" w:rsidP="00535393">
      <w:pPr>
        <w:jc w:val="both"/>
        <w:rPr>
          <w:rFonts w:ascii="Arial" w:hAnsi="Arial" w:cs="Arial"/>
          <w:b/>
          <w:sz w:val="28"/>
          <w:szCs w:val="28"/>
        </w:rPr>
      </w:pPr>
      <w:r w:rsidRPr="001C115E">
        <w:rPr>
          <w:rFonts w:ascii="Arial" w:hAnsi="Arial" w:cs="Arial"/>
          <w:b/>
          <w:sz w:val="28"/>
          <w:szCs w:val="28"/>
        </w:rPr>
        <w:t xml:space="preserve">Slavnostní zahájení stavby soutěžního objektu týmu ČVUT v prestižní mezinárodní soutěži Solar </w:t>
      </w:r>
      <w:proofErr w:type="spellStart"/>
      <w:r w:rsidRPr="001C115E">
        <w:rPr>
          <w:rFonts w:ascii="Arial" w:hAnsi="Arial" w:cs="Arial"/>
          <w:b/>
          <w:sz w:val="28"/>
          <w:szCs w:val="28"/>
        </w:rPr>
        <w:t>Decathlon</w:t>
      </w:r>
      <w:proofErr w:type="spellEnd"/>
      <w:r w:rsidRPr="001C11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115E">
        <w:rPr>
          <w:rFonts w:ascii="Arial" w:hAnsi="Arial" w:cs="Arial"/>
          <w:b/>
          <w:sz w:val="28"/>
          <w:szCs w:val="28"/>
        </w:rPr>
        <w:t>Europe</w:t>
      </w:r>
      <w:proofErr w:type="spellEnd"/>
      <w:r w:rsidRPr="001C115E">
        <w:rPr>
          <w:rFonts w:ascii="Arial" w:hAnsi="Arial" w:cs="Arial"/>
          <w:b/>
          <w:sz w:val="28"/>
          <w:szCs w:val="28"/>
        </w:rPr>
        <w:t xml:space="preserve"> </w:t>
      </w:r>
    </w:p>
    <w:p w:rsidR="00535393" w:rsidRPr="001C115E" w:rsidRDefault="00535393" w:rsidP="00535393">
      <w:pPr>
        <w:jc w:val="both"/>
        <w:rPr>
          <w:rFonts w:ascii="Arial" w:hAnsi="Arial" w:cs="Arial"/>
          <w:b/>
          <w:sz w:val="28"/>
          <w:szCs w:val="28"/>
        </w:rPr>
      </w:pPr>
    </w:p>
    <w:p w:rsidR="00535393" w:rsidRPr="001C115E" w:rsidRDefault="005C2F8E" w:rsidP="00535393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Včera se</w:t>
      </w:r>
      <w:r w:rsidR="00535393" w:rsidRPr="001C115E">
        <w:rPr>
          <w:rFonts w:ascii="Arial" w:hAnsi="Arial" w:cs="Arial"/>
          <w:b/>
          <w:bCs/>
          <w:sz w:val="24"/>
        </w:rPr>
        <w:t xml:space="preserve"> v Buštěhradu v Univerzitním centru energeticky efektivních budov (UCEEB) studenti – členové týmu ČVUT v prestižní mezinárodní soutěži Solar </w:t>
      </w:r>
      <w:proofErr w:type="spellStart"/>
      <w:r w:rsidR="00535393" w:rsidRPr="001C115E">
        <w:rPr>
          <w:rFonts w:ascii="Arial" w:hAnsi="Arial" w:cs="Arial"/>
          <w:b/>
          <w:bCs/>
          <w:sz w:val="24"/>
        </w:rPr>
        <w:t>Decathlon</w:t>
      </w:r>
      <w:proofErr w:type="spellEnd"/>
      <w:r w:rsidR="00535393" w:rsidRPr="001C115E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535393" w:rsidRPr="001C115E">
        <w:rPr>
          <w:rFonts w:ascii="Arial" w:hAnsi="Arial" w:cs="Arial"/>
          <w:b/>
          <w:bCs/>
          <w:sz w:val="24"/>
        </w:rPr>
        <w:t>Europe</w:t>
      </w:r>
      <w:proofErr w:type="spellEnd"/>
      <w:r w:rsidR="00535393" w:rsidRPr="001C115E">
        <w:rPr>
          <w:rFonts w:ascii="Arial" w:hAnsi="Arial" w:cs="Arial"/>
          <w:b/>
          <w:bCs/>
          <w:sz w:val="24"/>
        </w:rPr>
        <w:t xml:space="preserve"> 21/22 – setkali s rektorem a </w:t>
      </w:r>
      <w:r>
        <w:rPr>
          <w:rFonts w:ascii="Arial" w:hAnsi="Arial" w:cs="Arial"/>
          <w:b/>
          <w:bCs/>
          <w:sz w:val="24"/>
        </w:rPr>
        <w:t>ostatními</w:t>
      </w:r>
      <w:r w:rsidR="00535393" w:rsidRPr="001C115E">
        <w:rPr>
          <w:rFonts w:ascii="Arial" w:hAnsi="Arial" w:cs="Arial"/>
          <w:b/>
          <w:bCs/>
          <w:sz w:val="24"/>
        </w:rPr>
        <w:t xml:space="preserve"> členy vedení ČVUT, s partnery projektu a dalšími hosty. Zástupci studentského týmu pracujícího pod vedením pedagogů z Fakulty stavební ČVUT seznámili přítomné se svým soutěžním projektem. Poté na experimentálním pozemku UCEEB rektor ČVUT </w:t>
      </w:r>
      <w:r>
        <w:rPr>
          <w:rFonts w:ascii="Arial" w:hAnsi="Arial" w:cs="Arial"/>
          <w:b/>
          <w:bCs/>
          <w:sz w:val="24"/>
        </w:rPr>
        <w:t>Vojtěch</w:t>
      </w:r>
      <w:r w:rsidR="00535393" w:rsidRPr="001C115E">
        <w:rPr>
          <w:rFonts w:ascii="Arial" w:hAnsi="Arial" w:cs="Arial"/>
          <w:b/>
          <w:bCs/>
          <w:sz w:val="24"/>
        </w:rPr>
        <w:t xml:space="preserve"> Petráček slavnostně zahájil stavbu soutěžního objektu. Jedná se o dřevostavbu, takže tradiční poklepání základního kamene bylo nahrazeno zašroubováním vrutu do podlahového panelu.  </w:t>
      </w:r>
    </w:p>
    <w:p w:rsidR="007F56C3" w:rsidRPr="001C115E" w:rsidRDefault="007F56C3" w:rsidP="00E13D18"/>
    <w:p w:rsidR="00535393" w:rsidRPr="001C115E" w:rsidRDefault="00535393" w:rsidP="00535393">
      <w:pPr>
        <w:jc w:val="both"/>
        <w:rPr>
          <w:rFonts w:ascii="Arial" w:hAnsi="Arial" w:cs="Arial"/>
          <w:sz w:val="24"/>
        </w:rPr>
      </w:pPr>
      <w:r w:rsidRPr="001C115E">
        <w:rPr>
          <w:rFonts w:ascii="Arial" w:hAnsi="Arial" w:cs="Arial"/>
          <w:sz w:val="24"/>
        </w:rPr>
        <w:t xml:space="preserve">V soutěži Solar </w:t>
      </w:r>
      <w:proofErr w:type="spellStart"/>
      <w:r w:rsidRPr="001C115E">
        <w:rPr>
          <w:rFonts w:ascii="Arial" w:hAnsi="Arial" w:cs="Arial"/>
          <w:sz w:val="24"/>
        </w:rPr>
        <w:t>Decathlon</w:t>
      </w:r>
      <w:proofErr w:type="spellEnd"/>
      <w:r w:rsidRPr="001C115E">
        <w:rPr>
          <w:rFonts w:ascii="Arial" w:hAnsi="Arial" w:cs="Arial"/>
          <w:sz w:val="24"/>
        </w:rPr>
        <w:t xml:space="preserve"> </w:t>
      </w:r>
      <w:proofErr w:type="spellStart"/>
      <w:r w:rsidRPr="001C115E">
        <w:rPr>
          <w:rFonts w:ascii="Arial" w:hAnsi="Arial" w:cs="Arial"/>
          <w:sz w:val="24"/>
        </w:rPr>
        <w:t>Europe</w:t>
      </w:r>
      <w:proofErr w:type="spellEnd"/>
      <w:r w:rsidRPr="001C115E">
        <w:rPr>
          <w:rFonts w:ascii="Arial" w:hAnsi="Arial" w:cs="Arial"/>
          <w:sz w:val="24"/>
        </w:rPr>
        <w:t xml:space="preserve"> (</w:t>
      </w:r>
      <w:r w:rsidRPr="001C115E">
        <w:rPr>
          <w:rFonts w:ascii="Arial" w:hAnsi="Arial" w:cs="Arial"/>
          <w:i/>
          <w:iCs/>
          <w:sz w:val="24"/>
        </w:rPr>
        <w:t>https://sde21.eu</w:t>
      </w:r>
      <w:r w:rsidRPr="001C115E">
        <w:rPr>
          <w:rFonts w:ascii="Arial" w:hAnsi="Arial" w:cs="Arial"/>
          <w:sz w:val="24"/>
        </w:rPr>
        <w:t>) mají soutěžní týmy za úkol navrhnout, postavit a provozovat během soutěže a veřejných přehlídek udržitelný, efektivní a inovativní dům využívající obnovitelné zdroje energie. Tým ČVUT zpracovává téma „Rekonstrukce a nástavba studentských kolejí“ a jako modelovou budovu si vybrali studentské koleje Větrník v Praze. Návrh nástavby na bázi dřeva klade důraz na prefabrikaci, nízkou energetickou náročnost, aplikovatelnost na jiné, typologicky obdobné budovy, vše podle zásad udržitelné výstavby (</w:t>
      </w:r>
      <w:r w:rsidRPr="001C115E">
        <w:rPr>
          <w:rFonts w:ascii="Arial" w:hAnsi="Arial" w:cs="Arial"/>
          <w:i/>
          <w:iCs/>
          <w:sz w:val="24"/>
        </w:rPr>
        <w:t>http://firstlife.cz</w:t>
      </w:r>
      <w:r w:rsidRPr="001C115E">
        <w:rPr>
          <w:rFonts w:ascii="Arial" w:hAnsi="Arial" w:cs="Arial"/>
          <w:sz w:val="24"/>
        </w:rPr>
        <w:t xml:space="preserve">). </w:t>
      </w:r>
    </w:p>
    <w:p w:rsidR="00535393" w:rsidRPr="001C115E" w:rsidRDefault="00535393" w:rsidP="00535393">
      <w:pPr>
        <w:jc w:val="both"/>
        <w:rPr>
          <w:rFonts w:ascii="Arial" w:hAnsi="Arial" w:cs="Arial"/>
          <w:sz w:val="24"/>
        </w:rPr>
      </w:pPr>
      <w:r w:rsidRPr="001C115E">
        <w:rPr>
          <w:rFonts w:ascii="Arial" w:hAnsi="Arial" w:cs="Arial"/>
          <w:sz w:val="24"/>
        </w:rPr>
        <w:t xml:space="preserve">Soutěžní porota hodnotí jak celkové projektové řešení, tak projekt a skutečnou realizaci reprezentativního funkčního výseku tzv. demonstrační jednotky, která bude postavena na ČVUT a poté převezena do </w:t>
      </w:r>
      <w:proofErr w:type="spellStart"/>
      <w:r w:rsidRPr="001C115E">
        <w:rPr>
          <w:rFonts w:ascii="Arial" w:hAnsi="Arial" w:cs="Arial"/>
          <w:sz w:val="24"/>
        </w:rPr>
        <w:t>Wuppertalu</w:t>
      </w:r>
      <w:proofErr w:type="spellEnd"/>
      <w:r w:rsidRPr="001C115E">
        <w:rPr>
          <w:rFonts w:ascii="Arial" w:hAnsi="Arial" w:cs="Arial"/>
          <w:sz w:val="24"/>
        </w:rPr>
        <w:t>, v Severním Porýní-Vestfálsku (Německo), na místo konání soutěže, kde bude spolu s domy dalších 17 týmů z Evropy a Asie představena soutěžní porotě a veřejnosti během prohlídek. Soutěžní objekt ČVUT byl pořadateli vybrán k trvalému umístění v tamějším Solárním kampusu, pro dlouhodobé ověřování vlastností a propagaci udržitelné výstavby.</w:t>
      </w:r>
    </w:p>
    <w:p w:rsidR="00535393" w:rsidRPr="001C115E" w:rsidRDefault="00535393" w:rsidP="00535393">
      <w:pPr>
        <w:jc w:val="both"/>
        <w:rPr>
          <w:rFonts w:ascii="Arial" w:hAnsi="Arial" w:cs="Arial"/>
          <w:sz w:val="24"/>
        </w:rPr>
      </w:pPr>
      <w:r w:rsidRPr="001C115E">
        <w:rPr>
          <w:rFonts w:ascii="Arial" w:hAnsi="Arial" w:cs="Arial"/>
          <w:sz w:val="24"/>
        </w:rPr>
        <w:lastRenderedPageBreak/>
        <w:t xml:space="preserve">Jádro týmu tvoří přes 40 studentů z různých oborů bakalářského, magisterského a doktorského studia převážně z ČVUT – Fakulty stavební, Fakulty strojní, Fakulty elektrotechnické, Fakulty architektury, ale na projektu se podílejí i studenti z Univerzity Karlovy, České zemědělské univerzity a Masarykovy univerzity. </w:t>
      </w:r>
    </w:p>
    <w:p w:rsidR="00535393" w:rsidRPr="001C115E" w:rsidRDefault="00535393" w:rsidP="00535393">
      <w:pPr>
        <w:jc w:val="both"/>
        <w:rPr>
          <w:rFonts w:ascii="Arial" w:hAnsi="Arial" w:cs="Arial"/>
          <w:sz w:val="24"/>
        </w:rPr>
      </w:pPr>
      <w:r w:rsidRPr="001C115E">
        <w:rPr>
          <w:rFonts w:ascii="Arial" w:hAnsi="Arial" w:cs="Arial"/>
          <w:sz w:val="24"/>
        </w:rPr>
        <w:t>Odbornou podporu týmu a konzultace zajišťují vyučující ze zúčastněných fakult a výzkumných pracovišť i odborníci z praxe.</w:t>
      </w:r>
    </w:p>
    <w:p w:rsidR="00535393" w:rsidRPr="001C115E" w:rsidRDefault="00535393" w:rsidP="00535393">
      <w:pPr>
        <w:jc w:val="both"/>
        <w:rPr>
          <w:rFonts w:ascii="Arial" w:hAnsi="Arial" w:cs="Arial"/>
          <w:sz w:val="24"/>
        </w:rPr>
      </w:pPr>
      <w:r w:rsidRPr="001C115E">
        <w:rPr>
          <w:rFonts w:ascii="Arial" w:hAnsi="Arial" w:cs="Arial"/>
          <w:sz w:val="24"/>
        </w:rPr>
        <w:t xml:space="preserve">Záštitu účasti českého studentského týmu poskytli rektoři ČVUT a Univerzity Karlovy, Ministerstvo zahraničních věcí ČR, hlavní město Praha, Česko-německá obchodní komora a Česká komora architektů. </w:t>
      </w:r>
    </w:p>
    <w:p w:rsidR="00535393" w:rsidRPr="001C115E" w:rsidRDefault="00535393" w:rsidP="00535393">
      <w:pPr>
        <w:jc w:val="both"/>
        <w:rPr>
          <w:rFonts w:ascii="Arial" w:hAnsi="Arial" w:cs="Arial"/>
          <w:sz w:val="24"/>
        </w:rPr>
      </w:pPr>
      <w:r w:rsidRPr="001C115E">
        <w:rPr>
          <w:rFonts w:ascii="Arial" w:hAnsi="Arial" w:cs="Arial"/>
          <w:sz w:val="24"/>
        </w:rPr>
        <w:t xml:space="preserve">Celá akce je finančně velmi náročná. Kromě podpory ze strany pořadatele a ČVUT jsou významnými podporujícími partnery developerské a stavební společnosti, dodavatelé a výrobci stavebních materiálů a prvků a další subjekty. Značná pozornost se pochopitelně soustředí na finále soutěže ve </w:t>
      </w:r>
      <w:proofErr w:type="spellStart"/>
      <w:r w:rsidRPr="001C115E">
        <w:rPr>
          <w:rFonts w:ascii="Arial" w:hAnsi="Arial" w:cs="Arial"/>
          <w:sz w:val="24"/>
        </w:rPr>
        <w:t>Wuppertalu</w:t>
      </w:r>
      <w:proofErr w:type="spellEnd"/>
      <w:r w:rsidRPr="001C115E">
        <w:rPr>
          <w:rFonts w:ascii="Arial" w:hAnsi="Arial" w:cs="Arial"/>
          <w:sz w:val="24"/>
        </w:rPr>
        <w:t>, doprovozené odbornými výstavami, akcemi pro odborníky i veřejnost, kde němečtí pořadatelé očekávají až 100.000 návštěvníků.</w:t>
      </w:r>
    </w:p>
    <w:p w:rsidR="00535393" w:rsidRPr="001C115E" w:rsidRDefault="00535393" w:rsidP="00535393">
      <w:pPr>
        <w:jc w:val="both"/>
        <w:rPr>
          <w:rFonts w:ascii="Arial" w:hAnsi="Arial" w:cs="Arial"/>
          <w:sz w:val="24"/>
        </w:rPr>
      </w:pPr>
    </w:p>
    <w:p w:rsidR="00535393" w:rsidRPr="001C115E" w:rsidRDefault="00535393" w:rsidP="00535393">
      <w:pPr>
        <w:jc w:val="both"/>
        <w:rPr>
          <w:rFonts w:ascii="Arial" w:hAnsi="Arial" w:cs="Arial"/>
          <w:b/>
          <w:bCs/>
          <w:sz w:val="24"/>
        </w:rPr>
      </w:pPr>
      <w:r w:rsidRPr="001C115E">
        <w:rPr>
          <w:rFonts w:ascii="Arial" w:hAnsi="Arial" w:cs="Arial"/>
          <w:b/>
          <w:bCs/>
          <w:sz w:val="24"/>
        </w:rPr>
        <w:t xml:space="preserve">Důležité termíny </w:t>
      </w:r>
    </w:p>
    <w:p w:rsidR="00535393" w:rsidRPr="001C115E" w:rsidRDefault="00535393" w:rsidP="005C2F8E">
      <w:pPr>
        <w:jc w:val="both"/>
        <w:rPr>
          <w:rFonts w:ascii="Arial" w:hAnsi="Arial" w:cs="Arial"/>
          <w:sz w:val="24"/>
        </w:rPr>
      </w:pPr>
      <w:r w:rsidRPr="001C115E">
        <w:rPr>
          <w:rFonts w:ascii="Arial" w:hAnsi="Arial" w:cs="Arial"/>
          <w:sz w:val="24"/>
        </w:rPr>
        <w:t>Sestavení soutěžního objektu a testování: březen–duben v Univerzitním centru energeticky efektivních budov (UCEEB ČVUT) v Buštěhradu, následně přeprava na místo soutěže</w:t>
      </w:r>
    </w:p>
    <w:p w:rsidR="00535393" w:rsidRPr="001C115E" w:rsidRDefault="00535393" w:rsidP="005C2F8E">
      <w:pPr>
        <w:jc w:val="both"/>
        <w:rPr>
          <w:rFonts w:ascii="Arial" w:hAnsi="Arial" w:cs="Arial"/>
          <w:sz w:val="24"/>
        </w:rPr>
      </w:pPr>
      <w:r w:rsidRPr="001C115E">
        <w:rPr>
          <w:rFonts w:ascii="Arial" w:hAnsi="Arial" w:cs="Arial"/>
          <w:sz w:val="24"/>
        </w:rPr>
        <w:t xml:space="preserve">Stavba na soutěžním pozemku ve </w:t>
      </w:r>
      <w:proofErr w:type="spellStart"/>
      <w:r w:rsidRPr="001C115E">
        <w:rPr>
          <w:rFonts w:ascii="Arial" w:hAnsi="Arial" w:cs="Arial"/>
          <w:sz w:val="24"/>
        </w:rPr>
        <w:t>Wuppertalu</w:t>
      </w:r>
      <w:proofErr w:type="spellEnd"/>
      <w:r w:rsidRPr="001C115E">
        <w:rPr>
          <w:rFonts w:ascii="Arial" w:hAnsi="Arial" w:cs="Arial"/>
          <w:sz w:val="24"/>
        </w:rPr>
        <w:t>: 20.5.</w:t>
      </w:r>
      <w:r w:rsidR="001C115E" w:rsidRPr="001C115E">
        <w:rPr>
          <w:rFonts w:ascii="Arial" w:hAnsi="Arial" w:cs="Arial"/>
          <w:sz w:val="24"/>
        </w:rPr>
        <w:t>–</w:t>
      </w:r>
      <w:r w:rsidRPr="001C115E">
        <w:rPr>
          <w:rFonts w:ascii="Arial" w:hAnsi="Arial" w:cs="Arial"/>
          <w:sz w:val="24"/>
        </w:rPr>
        <w:t>2.6.</w:t>
      </w:r>
    </w:p>
    <w:p w:rsidR="00535393" w:rsidRPr="001C115E" w:rsidRDefault="00535393" w:rsidP="005C2F8E">
      <w:pPr>
        <w:jc w:val="both"/>
        <w:rPr>
          <w:rFonts w:ascii="Arial" w:hAnsi="Arial" w:cs="Arial"/>
          <w:sz w:val="24"/>
        </w:rPr>
      </w:pPr>
      <w:r w:rsidRPr="001C115E">
        <w:rPr>
          <w:rFonts w:ascii="Arial" w:hAnsi="Arial" w:cs="Arial"/>
          <w:sz w:val="24"/>
        </w:rPr>
        <w:t xml:space="preserve">Výstava ve </w:t>
      </w:r>
      <w:proofErr w:type="spellStart"/>
      <w:r w:rsidRPr="001C115E">
        <w:rPr>
          <w:rFonts w:ascii="Arial" w:hAnsi="Arial" w:cs="Arial"/>
          <w:sz w:val="24"/>
        </w:rPr>
        <w:t>Wuppertalu</w:t>
      </w:r>
      <w:proofErr w:type="spellEnd"/>
      <w:r w:rsidRPr="001C115E">
        <w:rPr>
          <w:rFonts w:ascii="Arial" w:hAnsi="Arial" w:cs="Arial"/>
          <w:sz w:val="24"/>
        </w:rPr>
        <w:t xml:space="preserve"> otevřena pro veřejnost 10.6.</w:t>
      </w:r>
      <w:r w:rsidR="001C115E" w:rsidRPr="001C115E">
        <w:rPr>
          <w:rFonts w:ascii="Arial" w:hAnsi="Arial" w:cs="Arial"/>
          <w:sz w:val="24"/>
        </w:rPr>
        <w:t>–</w:t>
      </w:r>
      <w:r w:rsidRPr="001C115E">
        <w:rPr>
          <w:rFonts w:ascii="Arial" w:hAnsi="Arial" w:cs="Arial"/>
          <w:sz w:val="24"/>
        </w:rPr>
        <w:t>26.6.</w:t>
      </w:r>
    </w:p>
    <w:p w:rsidR="00535393" w:rsidRPr="001C115E" w:rsidRDefault="00535393" w:rsidP="005C2F8E">
      <w:pPr>
        <w:pStyle w:val="Prosttext"/>
        <w:jc w:val="both"/>
        <w:rPr>
          <w:rFonts w:ascii="Arial" w:hAnsi="Arial" w:cs="Arial"/>
          <w:sz w:val="24"/>
        </w:rPr>
      </w:pPr>
      <w:r w:rsidRPr="001C115E">
        <w:rPr>
          <w:rFonts w:ascii="Arial" w:hAnsi="Arial" w:cs="Arial"/>
          <w:sz w:val="24"/>
        </w:rPr>
        <w:t xml:space="preserve">Soutěžní objekt ČVUT bude trvale umístěn v solárním kampusu ve </w:t>
      </w:r>
      <w:proofErr w:type="spellStart"/>
      <w:r w:rsidRPr="001C115E">
        <w:rPr>
          <w:rFonts w:ascii="Arial" w:hAnsi="Arial" w:cs="Arial"/>
          <w:sz w:val="24"/>
        </w:rPr>
        <w:t>Wuppertalu</w:t>
      </w:r>
      <w:proofErr w:type="spellEnd"/>
      <w:r w:rsidRPr="001C115E">
        <w:rPr>
          <w:rFonts w:ascii="Arial" w:hAnsi="Arial" w:cs="Arial"/>
          <w:sz w:val="24"/>
        </w:rPr>
        <w:t xml:space="preserve"> po dobu nejméně 3 let (do září 2025), bude dále přístupný veřejnosti a současně bude předmětem výzkumných prací v mezinárodní spolupráci.</w:t>
      </w:r>
    </w:p>
    <w:p w:rsidR="005951B1" w:rsidRPr="001C115E" w:rsidRDefault="005951B1" w:rsidP="005C5C05">
      <w:pPr>
        <w:spacing w:line="360" w:lineRule="atLeas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:rsidR="009566D3" w:rsidRPr="003341FB" w:rsidRDefault="00394BE6" w:rsidP="003341FB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C115E">
        <w:rPr>
          <w:rFonts w:ascii="Arial" w:hAnsi="Arial" w:cs="Arial"/>
          <w:b/>
          <w:sz w:val="18"/>
          <w:szCs w:val="18"/>
        </w:rPr>
        <w:t>České vysoké učení technické v Praze</w:t>
      </w:r>
      <w:r w:rsidRPr="001C115E">
        <w:rPr>
          <w:rFonts w:ascii="Arial" w:hAnsi="Arial" w:cs="Arial"/>
          <w:sz w:val="18"/>
          <w:szCs w:val="18"/>
        </w:rPr>
        <w:t> patří k největším a nejstarším technickým vysokým školám v Evropě. Podle Metodiky 2017+ je nejlepší českou technikou ve skupině hodnocených technických vysokých škol. V současné době má ČVUT osm fakult (stavební, strojní, elektrotechnická, jaderná a</w:t>
      </w:r>
      <w:r w:rsidR="001C115E" w:rsidRPr="001C115E">
        <w:rPr>
          <w:rFonts w:ascii="Arial" w:hAnsi="Arial" w:cs="Arial"/>
          <w:sz w:val="18"/>
          <w:szCs w:val="18"/>
        </w:rPr>
        <w:t> </w:t>
      </w:r>
      <w:r w:rsidRPr="001C115E">
        <w:rPr>
          <w:rFonts w:ascii="Arial" w:hAnsi="Arial" w:cs="Arial"/>
          <w:sz w:val="18"/>
          <w:szCs w:val="18"/>
        </w:rPr>
        <w:t xml:space="preserve">fyzikálně inženýrská, architektury, dopravní, biomedicínského inženýrství, informačních technologií). Studuje na něm přes 17 800 studentů. Pro akademický rok 2021/22 nabízí ČVUT svým studentům 227 akreditovaných studijních programů a z toho 94 v cizím jazyce. ČVUT vychovává odborníky v oblasti techniky, vědce a manažery se znalostí cizích jazyků, kteří jsou dynamičtí, flexibilní a dokáží se rychle přizpůsobovat požadavkům trhu. Podle výsledků Metodiky 2017+ bylo ČVUT hodnoceno ve skupině pěti technických vysokých škol a obdrželo nejvyšší hodnocení stupněm A. ČVUT v Praze je </w:t>
      </w:r>
      <w:r w:rsidRPr="001C115E">
        <w:rPr>
          <w:rFonts w:ascii="Arial" w:hAnsi="Arial" w:cs="Arial"/>
          <w:sz w:val="18"/>
          <w:szCs w:val="18"/>
        </w:rPr>
        <w:lastRenderedPageBreak/>
        <w:t>v</w:t>
      </w:r>
      <w:r w:rsidR="003341FB">
        <w:rPr>
          <w:rFonts w:ascii="Arial" w:hAnsi="Arial" w:cs="Arial"/>
          <w:sz w:val="18"/>
          <w:szCs w:val="18"/>
        </w:rPr>
        <w:t> </w:t>
      </w:r>
      <w:r w:rsidRPr="001C115E">
        <w:rPr>
          <w:rFonts w:ascii="Arial" w:hAnsi="Arial" w:cs="Arial"/>
          <w:sz w:val="18"/>
          <w:szCs w:val="18"/>
        </w:rPr>
        <w:t xml:space="preserve">současné době na následujících pozicích podle žebříčku QS </w:t>
      </w:r>
      <w:proofErr w:type="spellStart"/>
      <w:r w:rsidRPr="001C115E">
        <w:rPr>
          <w:rFonts w:ascii="Arial" w:hAnsi="Arial" w:cs="Arial"/>
          <w:sz w:val="18"/>
          <w:szCs w:val="18"/>
        </w:rPr>
        <w:t>World</w:t>
      </w:r>
      <w:proofErr w:type="spellEnd"/>
      <w:r w:rsidRPr="001C115E">
        <w:rPr>
          <w:rFonts w:ascii="Arial" w:hAnsi="Arial" w:cs="Arial"/>
          <w:sz w:val="18"/>
          <w:szCs w:val="18"/>
        </w:rPr>
        <w:t xml:space="preserve"> University </w:t>
      </w:r>
      <w:proofErr w:type="spellStart"/>
      <w:r w:rsidRPr="001C115E">
        <w:rPr>
          <w:rFonts w:ascii="Arial" w:hAnsi="Arial" w:cs="Arial"/>
          <w:sz w:val="18"/>
          <w:szCs w:val="18"/>
        </w:rPr>
        <w:t>Rankings</w:t>
      </w:r>
      <w:proofErr w:type="spellEnd"/>
      <w:r w:rsidRPr="001C115E">
        <w:rPr>
          <w:rFonts w:ascii="Arial" w:hAnsi="Arial" w:cs="Arial"/>
          <w:sz w:val="18"/>
          <w:szCs w:val="18"/>
        </w:rPr>
        <w:t xml:space="preserve">, který hodnotil 1673 univerzit po celém světě. V celosvětovém žebříčku QS </w:t>
      </w:r>
      <w:proofErr w:type="spellStart"/>
      <w:r w:rsidRPr="001C115E">
        <w:rPr>
          <w:rFonts w:ascii="Arial" w:hAnsi="Arial" w:cs="Arial"/>
          <w:sz w:val="18"/>
          <w:szCs w:val="18"/>
        </w:rPr>
        <w:t>World</w:t>
      </w:r>
      <w:proofErr w:type="spellEnd"/>
      <w:r w:rsidRPr="001C115E">
        <w:rPr>
          <w:rFonts w:ascii="Arial" w:hAnsi="Arial" w:cs="Arial"/>
          <w:sz w:val="18"/>
          <w:szCs w:val="18"/>
        </w:rPr>
        <w:t xml:space="preserve"> University </w:t>
      </w:r>
      <w:proofErr w:type="spellStart"/>
      <w:r w:rsidRPr="001C115E">
        <w:rPr>
          <w:rFonts w:ascii="Arial" w:hAnsi="Arial" w:cs="Arial"/>
          <w:sz w:val="18"/>
          <w:szCs w:val="18"/>
        </w:rPr>
        <w:t>Rankings</w:t>
      </w:r>
      <w:proofErr w:type="spellEnd"/>
      <w:r w:rsidRPr="001C115E">
        <w:rPr>
          <w:rFonts w:ascii="Arial" w:hAnsi="Arial" w:cs="Arial"/>
          <w:sz w:val="18"/>
          <w:szCs w:val="18"/>
        </w:rPr>
        <w:t xml:space="preserve"> je ČVUT na 403. místě a na 12. pozici v regionálním hodnocení „</w:t>
      </w:r>
      <w:proofErr w:type="spellStart"/>
      <w:r w:rsidRPr="001C115E">
        <w:rPr>
          <w:rFonts w:ascii="Arial" w:hAnsi="Arial" w:cs="Arial"/>
          <w:sz w:val="18"/>
          <w:szCs w:val="18"/>
        </w:rPr>
        <w:t>Emerging</w:t>
      </w:r>
      <w:proofErr w:type="spellEnd"/>
      <w:r w:rsidRPr="001C11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C115E">
        <w:rPr>
          <w:rFonts w:ascii="Arial" w:hAnsi="Arial" w:cs="Arial"/>
          <w:sz w:val="18"/>
          <w:szCs w:val="18"/>
        </w:rPr>
        <w:t>Europe</w:t>
      </w:r>
      <w:proofErr w:type="spellEnd"/>
      <w:r w:rsidRPr="001C115E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1C115E">
        <w:rPr>
          <w:rFonts w:ascii="Arial" w:hAnsi="Arial" w:cs="Arial"/>
          <w:sz w:val="18"/>
          <w:szCs w:val="18"/>
        </w:rPr>
        <w:t>Central</w:t>
      </w:r>
      <w:proofErr w:type="spellEnd"/>
      <w:r w:rsidRPr="001C11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C115E">
        <w:rPr>
          <w:rFonts w:ascii="Arial" w:hAnsi="Arial" w:cs="Arial"/>
          <w:sz w:val="18"/>
          <w:szCs w:val="18"/>
        </w:rPr>
        <w:t>Asia</w:t>
      </w:r>
      <w:proofErr w:type="spellEnd"/>
      <w:r w:rsidRPr="001C115E">
        <w:rPr>
          <w:rFonts w:ascii="Arial" w:hAnsi="Arial" w:cs="Arial"/>
          <w:sz w:val="18"/>
          <w:szCs w:val="18"/>
        </w:rPr>
        <w:t>“. V rámci hodnocení pro „</w:t>
      </w:r>
      <w:proofErr w:type="spellStart"/>
      <w:r w:rsidRPr="001C115E">
        <w:rPr>
          <w:rFonts w:ascii="Arial" w:hAnsi="Arial" w:cs="Arial"/>
          <w:sz w:val="18"/>
          <w:szCs w:val="18"/>
        </w:rPr>
        <w:t>Engineering</w:t>
      </w:r>
      <w:proofErr w:type="spellEnd"/>
      <w:r w:rsidRPr="001C115E">
        <w:rPr>
          <w:rFonts w:ascii="Arial" w:hAnsi="Arial" w:cs="Arial"/>
          <w:sz w:val="18"/>
          <w:szCs w:val="18"/>
        </w:rPr>
        <w:t xml:space="preserve"> – Civil and </w:t>
      </w:r>
      <w:proofErr w:type="spellStart"/>
      <w:r w:rsidRPr="001C115E">
        <w:rPr>
          <w:rFonts w:ascii="Arial" w:hAnsi="Arial" w:cs="Arial"/>
          <w:sz w:val="18"/>
          <w:szCs w:val="18"/>
        </w:rPr>
        <w:t>Structural</w:t>
      </w:r>
      <w:proofErr w:type="spellEnd"/>
      <w:r w:rsidRPr="001C115E">
        <w:rPr>
          <w:rFonts w:ascii="Arial" w:hAnsi="Arial" w:cs="Arial"/>
          <w:sz w:val="18"/>
          <w:szCs w:val="18"/>
        </w:rPr>
        <w:t>" je ČVUT mezi 151.–200. místem, v oblasti „</w:t>
      </w:r>
      <w:proofErr w:type="spellStart"/>
      <w:r w:rsidRPr="001C115E">
        <w:rPr>
          <w:rFonts w:ascii="Arial" w:hAnsi="Arial" w:cs="Arial"/>
          <w:sz w:val="18"/>
          <w:szCs w:val="18"/>
        </w:rPr>
        <w:t>Engineering</w:t>
      </w:r>
      <w:proofErr w:type="spellEnd"/>
      <w:r w:rsidRPr="001C115E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1C115E">
        <w:rPr>
          <w:rFonts w:ascii="Arial" w:hAnsi="Arial" w:cs="Arial"/>
          <w:sz w:val="18"/>
          <w:szCs w:val="18"/>
        </w:rPr>
        <w:t>Mechanical</w:t>
      </w:r>
      <w:proofErr w:type="spellEnd"/>
      <w:r w:rsidRPr="001C115E">
        <w:rPr>
          <w:rFonts w:ascii="Arial" w:hAnsi="Arial" w:cs="Arial"/>
          <w:sz w:val="18"/>
          <w:szCs w:val="18"/>
        </w:rPr>
        <w:t>“ na 201.–250. místě, u „</w:t>
      </w:r>
      <w:proofErr w:type="spellStart"/>
      <w:r w:rsidRPr="001C115E">
        <w:rPr>
          <w:rFonts w:ascii="Arial" w:hAnsi="Arial" w:cs="Arial"/>
          <w:sz w:val="18"/>
          <w:szCs w:val="18"/>
        </w:rPr>
        <w:t>Engineering</w:t>
      </w:r>
      <w:proofErr w:type="spellEnd"/>
      <w:r w:rsidRPr="001C115E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1C115E">
        <w:rPr>
          <w:rFonts w:ascii="Arial" w:hAnsi="Arial" w:cs="Arial"/>
          <w:sz w:val="18"/>
          <w:szCs w:val="18"/>
        </w:rPr>
        <w:t>Electrical</w:t>
      </w:r>
      <w:proofErr w:type="spellEnd"/>
      <w:r w:rsidRPr="001C115E">
        <w:rPr>
          <w:rFonts w:ascii="Arial" w:hAnsi="Arial" w:cs="Arial"/>
          <w:sz w:val="18"/>
          <w:szCs w:val="18"/>
        </w:rPr>
        <w:t>“ na 201. až 250. pozici. V oblasti „</w:t>
      </w:r>
      <w:proofErr w:type="spellStart"/>
      <w:r w:rsidRPr="001C115E">
        <w:rPr>
          <w:rFonts w:ascii="Arial" w:hAnsi="Arial" w:cs="Arial"/>
          <w:sz w:val="18"/>
          <w:szCs w:val="18"/>
        </w:rPr>
        <w:t>Physics</w:t>
      </w:r>
      <w:proofErr w:type="spellEnd"/>
      <w:r w:rsidRPr="001C115E">
        <w:rPr>
          <w:rFonts w:ascii="Arial" w:hAnsi="Arial" w:cs="Arial"/>
          <w:sz w:val="18"/>
          <w:szCs w:val="18"/>
        </w:rPr>
        <w:t xml:space="preserve"> and Astronomy“ na 201. až 250. místě, „Natural </w:t>
      </w:r>
      <w:proofErr w:type="spellStart"/>
      <w:r w:rsidRPr="001C115E">
        <w:rPr>
          <w:rFonts w:ascii="Arial" w:hAnsi="Arial" w:cs="Arial"/>
          <w:sz w:val="18"/>
          <w:szCs w:val="18"/>
        </w:rPr>
        <w:t>Sciences</w:t>
      </w:r>
      <w:proofErr w:type="spellEnd"/>
      <w:r w:rsidRPr="001C115E">
        <w:rPr>
          <w:rFonts w:ascii="Arial" w:hAnsi="Arial" w:cs="Arial"/>
          <w:sz w:val="18"/>
          <w:szCs w:val="18"/>
        </w:rPr>
        <w:t>“ jsou na 254. příčce. V</w:t>
      </w:r>
      <w:r w:rsidR="003341FB">
        <w:rPr>
          <w:rFonts w:ascii="Arial" w:hAnsi="Arial" w:cs="Arial"/>
          <w:sz w:val="18"/>
          <w:szCs w:val="18"/>
        </w:rPr>
        <w:t> </w:t>
      </w:r>
      <w:r w:rsidRPr="001C115E">
        <w:rPr>
          <w:rFonts w:ascii="Arial" w:hAnsi="Arial" w:cs="Arial"/>
          <w:sz w:val="18"/>
          <w:szCs w:val="18"/>
        </w:rPr>
        <w:t>oblasti „</w:t>
      </w:r>
      <w:proofErr w:type="spellStart"/>
      <w:r w:rsidRPr="001C115E">
        <w:rPr>
          <w:rFonts w:ascii="Arial" w:hAnsi="Arial" w:cs="Arial"/>
          <w:sz w:val="18"/>
          <w:szCs w:val="18"/>
        </w:rPr>
        <w:t>Computer</w:t>
      </w:r>
      <w:proofErr w:type="spellEnd"/>
      <w:r w:rsidRPr="001C115E">
        <w:rPr>
          <w:rFonts w:ascii="Arial" w:hAnsi="Arial" w:cs="Arial"/>
          <w:sz w:val="18"/>
          <w:szCs w:val="18"/>
        </w:rPr>
        <w:t xml:space="preserve"> Science and </w:t>
      </w:r>
      <w:proofErr w:type="spellStart"/>
      <w:r w:rsidRPr="001C115E">
        <w:rPr>
          <w:rFonts w:ascii="Arial" w:hAnsi="Arial" w:cs="Arial"/>
          <w:sz w:val="18"/>
          <w:szCs w:val="18"/>
        </w:rPr>
        <w:t>Information</w:t>
      </w:r>
      <w:proofErr w:type="spellEnd"/>
      <w:r w:rsidRPr="001C115E">
        <w:rPr>
          <w:rFonts w:ascii="Arial" w:hAnsi="Arial" w:cs="Arial"/>
          <w:sz w:val="18"/>
          <w:szCs w:val="18"/>
        </w:rPr>
        <w:t xml:space="preserve"> Systems" je na 201.–250. místě, v oblasti „</w:t>
      </w:r>
      <w:proofErr w:type="spellStart"/>
      <w:r w:rsidRPr="001C115E">
        <w:rPr>
          <w:rFonts w:ascii="Arial" w:hAnsi="Arial" w:cs="Arial"/>
          <w:sz w:val="18"/>
          <w:szCs w:val="18"/>
        </w:rPr>
        <w:t>Material</w:t>
      </w:r>
      <w:proofErr w:type="spellEnd"/>
      <w:r w:rsidRPr="001C115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C115E">
        <w:rPr>
          <w:rFonts w:ascii="Arial" w:hAnsi="Arial" w:cs="Arial"/>
          <w:sz w:val="18"/>
          <w:szCs w:val="18"/>
        </w:rPr>
        <w:t>Sciences</w:t>
      </w:r>
      <w:proofErr w:type="spellEnd"/>
      <w:r w:rsidRPr="001C115E">
        <w:rPr>
          <w:rFonts w:ascii="Arial" w:hAnsi="Arial" w:cs="Arial"/>
          <w:sz w:val="18"/>
          <w:szCs w:val="18"/>
        </w:rPr>
        <w:t>“ na 301. až 350. místě, v oblasti „</w:t>
      </w:r>
      <w:proofErr w:type="spellStart"/>
      <w:r w:rsidRPr="001C115E">
        <w:rPr>
          <w:rFonts w:ascii="Arial" w:hAnsi="Arial" w:cs="Arial"/>
          <w:sz w:val="18"/>
          <w:szCs w:val="18"/>
        </w:rPr>
        <w:t>Mathematics</w:t>
      </w:r>
      <w:proofErr w:type="spellEnd"/>
      <w:r w:rsidRPr="001C115E">
        <w:rPr>
          <w:rFonts w:ascii="Arial" w:hAnsi="Arial" w:cs="Arial"/>
          <w:sz w:val="18"/>
          <w:szCs w:val="18"/>
        </w:rPr>
        <w:t>“ na 351. až 400. místě a v oblasti „</w:t>
      </w:r>
      <w:proofErr w:type="spellStart"/>
      <w:r w:rsidRPr="001C115E">
        <w:rPr>
          <w:rFonts w:ascii="Arial" w:hAnsi="Arial" w:cs="Arial"/>
          <w:sz w:val="18"/>
          <w:szCs w:val="18"/>
        </w:rPr>
        <w:t>Engineering</w:t>
      </w:r>
      <w:proofErr w:type="spellEnd"/>
      <w:r w:rsidRPr="001C115E">
        <w:rPr>
          <w:rFonts w:ascii="Arial" w:hAnsi="Arial" w:cs="Arial"/>
          <w:sz w:val="18"/>
          <w:szCs w:val="18"/>
        </w:rPr>
        <w:t xml:space="preserve"> and Technology“ je ČVUT na 221. místě. Více na </w:t>
      </w:r>
      <w:hyperlink r:id="rId12" w:history="1">
        <w:r w:rsidRPr="001C115E">
          <w:rPr>
            <w:rStyle w:val="Hypertextovodkaz"/>
            <w:rFonts w:ascii="Arial" w:hAnsi="Arial" w:cs="Arial"/>
            <w:sz w:val="18"/>
            <w:szCs w:val="18"/>
          </w:rPr>
          <w:t>www.cvut.cz</w:t>
        </w:r>
      </w:hyperlink>
      <w:r w:rsidRPr="001C115E">
        <w:rPr>
          <w:rFonts w:ascii="Arial" w:hAnsi="Arial" w:cs="Arial"/>
          <w:sz w:val="18"/>
          <w:szCs w:val="18"/>
        </w:rPr>
        <w:t>.</w:t>
      </w:r>
    </w:p>
    <w:sectPr w:rsidR="009566D3" w:rsidRPr="003341FB" w:rsidSect="000421D9">
      <w:headerReference w:type="default" r:id="rId13"/>
      <w:headerReference w:type="first" r:id="rId14"/>
      <w:footerReference w:type="first" r:id="rId15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FF2" w:rsidRDefault="00D67FF2" w:rsidP="003829EA">
      <w:pPr>
        <w:spacing w:line="240" w:lineRule="auto"/>
      </w:pPr>
      <w:r>
        <w:separator/>
      </w:r>
    </w:p>
  </w:endnote>
  <w:endnote w:type="continuationSeparator" w:id="0">
    <w:p w:rsidR="00D67FF2" w:rsidRDefault="00D67FF2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C3" w:rsidRPr="00BE3DFC" w:rsidRDefault="007F56C3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:rsidR="007F56C3" w:rsidRPr="00BE3DFC" w:rsidRDefault="007F56C3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2A0BA8D0" wp14:editId="624B129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071C0C" wp14:editId="79CBBC3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BF4522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FF2" w:rsidRDefault="00D67FF2" w:rsidP="003829EA">
      <w:pPr>
        <w:spacing w:line="240" w:lineRule="auto"/>
      </w:pPr>
      <w:r>
        <w:separator/>
      </w:r>
    </w:p>
  </w:footnote>
  <w:footnote w:type="continuationSeparator" w:id="0">
    <w:p w:rsidR="00D67FF2" w:rsidRDefault="00D67FF2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C3" w:rsidRPr="004764D3" w:rsidRDefault="007F56C3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62550C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62550C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4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:rsidR="007F56C3" w:rsidRPr="004764D3" w:rsidRDefault="007F56C3" w:rsidP="00535393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:rsidR="007F56C3" w:rsidRPr="00E40EFE" w:rsidRDefault="007F56C3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:rsidR="007F56C3" w:rsidRDefault="007F56C3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5CAEF51B" wp14:editId="59D0059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4CD676" wp14:editId="74C87787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4605" b="165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4EB02D" id="Rectangle 2" o:spid="_x0000_s1026" style="position:absolute;margin-left:250.9pt;margin-top:42.55pt;width:301.9pt;height:9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C3" w:rsidRPr="001E3831" w:rsidRDefault="007F56C3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62550C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62550C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4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:rsidR="007F56C3" w:rsidRPr="001442C5" w:rsidRDefault="007F56C3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E72"/>
    <w:rsid w:val="00006EB2"/>
    <w:rsid w:val="000403B8"/>
    <w:rsid w:val="000421D9"/>
    <w:rsid w:val="00051265"/>
    <w:rsid w:val="000554CA"/>
    <w:rsid w:val="000633F2"/>
    <w:rsid w:val="00071B94"/>
    <w:rsid w:val="00080867"/>
    <w:rsid w:val="00094339"/>
    <w:rsid w:val="000A0464"/>
    <w:rsid w:val="000A44FD"/>
    <w:rsid w:val="000A4D7F"/>
    <w:rsid w:val="000B1B0A"/>
    <w:rsid w:val="000C1CE1"/>
    <w:rsid w:val="000F3D93"/>
    <w:rsid w:val="001005FB"/>
    <w:rsid w:val="001442C5"/>
    <w:rsid w:val="001766B4"/>
    <w:rsid w:val="00183BF0"/>
    <w:rsid w:val="00195675"/>
    <w:rsid w:val="001C115E"/>
    <w:rsid w:val="001C7E6B"/>
    <w:rsid w:val="001E3831"/>
    <w:rsid w:val="00223B73"/>
    <w:rsid w:val="002553A2"/>
    <w:rsid w:val="00264B0E"/>
    <w:rsid w:val="00283DF2"/>
    <w:rsid w:val="00293E72"/>
    <w:rsid w:val="00297CB8"/>
    <w:rsid w:val="002A4B9F"/>
    <w:rsid w:val="002B61BA"/>
    <w:rsid w:val="002E3A2F"/>
    <w:rsid w:val="002F7423"/>
    <w:rsid w:val="00326AFB"/>
    <w:rsid w:val="003302A4"/>
    <w:rsid w:val="003341FB"/>
    <w:rsid w:val="003429B8"/>
    <w:rsid w:val="003559A8"/>
    <w:rsid w:val="00362CEF"/>
    <w:rsid w:val="003651C0"/>
    <w:rsid w:val="00380586"/>
    <w:rsid w:val="003829EA"/>
    <w:rsid w:val="00387CAD"/>
    <w:rsid w:val="003904CF"/>
    <w:rsid w:val="00394BE6"/>
    <w:rsid w:val="003A768B"/>
    <w:rsid w:val="003F3CC6"/>
    <w:rsid w:val="00400F34"/>
    <w:rsid w:val="00406215"/>
    <w:rsid w:val="00420F6D"/>
    <w:rsid w:val="00427F23"/>
    <w:rsid w:val="004345FB"/>
    <w:rsid w:val="004529D4"/>
    <w:rsid w:val="004760CE"/>
    <w:rsid w:val="004764D3"/>
    <w:rsid w:val="00480180"/>
    <w:rsid w:val="004914F2"/>
    <w:rsid w:val="0049351A"/>
    <w:rsid w:val="004C34B5"/>
    <w:rsid w:val="004E4774"/>
    <w:rsid w:val="00521253"/>
    <w:rsid w:val="00530D65"/>
    <w:rsid w:val="005339AE"/>
    <w:rsid w:val="00535393"/>
    <w:rsid w:val="005577C0"/>
    <w:rsid w:val="00561B54"/>
    <w:rsid w:val="00566042"/>
    <w:rsid w:val="00574099"/>
    <w:rsid w:val="005951B1"/>
    <w:rsid w:val="005A5C9D"/>
    <w:rsid w:val="005B2489"/>
    <w:rsid w:val="005C2F8E"/>
    <w:rsid w:val="005C5C05"/>
    <w:rsid w:val="005E759D"/>
    <w:rsid w:val="00614A8F"/>
    <w:rsid w:val="0061652F"/>
    <w:rsid w:val="0062550C"/>
    <w:rsid w:val="00652341"/>
    <w:rsid w:val="00670C07"/>
    <w:rsid w:val="00683CD5"/>
    <w:rsid w:val="006B599E"/>
    <w:rsid w:val="006C412B"/>
    <w:rsid w:val="00702EBD"/>
    <w:rsid w:val="007334A1"/>
    <w:rsid w:val="007462A2"/>
    <w:rsid w:val="007700C2"/>
    <w:rsid w:val="0079042C"/>
    <w:rsid w:val="00790AFA"/>
    <w:rsid w:val="007C1065"/>
    <w:rsid w:val="007D57DB"/>
    <w:rsid w:val="007D5B59"/>
    <w:rsid w:val="007F56C3"/>
    <w:rsid w:val="00856777"/>
    <w:rsid w:val="00891B1B"/>
    <w:rsid w:val="008D4B2A"/>
    <w:rsid w:val="009066DF"/>
    <w:rsid w:val="00916A7E"/>
    <w:rsid w:val="00923573"/>
    <w:rsid w:val="00925272"/>
    <w:rsid w:val="00931BEA"/>
    <w:rsid w:val="00934C56"/>
    <w:rsid w:val="00941856"/>
    <w:rsid w:val="009566D3"/>
    <w:rsid w:val="00997E73"/>
    <w:rsid w:val="009A04F0"/>
    <w:rsid w:val="009F6BE8"/>
    <w:rsid w:val="00A04B8C"/>
    <w:rsid w:val="00A059A7"/>
    <w:rsid w:val="00A1314E"/>
    <w:rsid w:val="00A410A3"/>
    <w:rsid w:val="00A5019A"/>
    <w:rsid w:val="00A7260F"/>
    <w:rsid w:val="00A75551"/>
    <w:rsid w:val="00A8087B"/>
    <w:rsid w:val="00AA0F22"/>
    <w:rsid w:val="00AA13C3"/>
    <w:rsid w:val="00AB308E"/>
    <w:rsid w:val="00AE0870"/>
    <w:rsid w:val="00AF109E"/>
    <w:rsid w:val="00AF58B7"/>
    <w:rsid w:val="00AF6F28"/>
    <w:rsid w:val="00B11F10"/>
    <w:rsid w:val="00B415C4"/>
    <w:rsid w:val="00B54C5D"/>
    <w:rsid w:val="00B77EA5"/>
    <w:rsid w:val="00B8278F"/>
    <w:rsid w:val="00B960C5"/>
    <w:rsid w:val="00BE3A4A"/>
    <w:rsid w:val="00BE3DFC"/>
    <w:rsid w:val="00C54FE8"/>
    <w:rsid w:val="00CA15F5"/>
    <w:rsid w:val="00CE6DA7"/>
    <w:rsid w:val="00D133B4"/>
    <w:rsid w:val="00D33E16"/>
    <w:rsid w:val="00D567DF"/>
    <w:rsid w:val="00D67FF2"/>
    <w:rsid w:val="00D81B9E"/>
    <w:rsid w:val="00D97A24"/>
    <w:rsid w:val="00DA60E1"/>
    <w:rsid w:val="00DA704A"/>
    <w:rsid w:val="00DC662C"/>
    <w:rsid w:val="00E13D18"/>
    <w:rsid w:val="00E26A42"/>
    <w:rsid w:val="00E31A05"/>
    <w:rsid w:val="00E32CB3"/>
    <w:rsid w:val="00E724F6"/>
    <w:rsid w:val="00E7485F"/>
    <w:rsid w:val="00E83E4F"/>
    <w:rsid w:val="00EB66DF"/>
    <w:rsid w:val="00F02539"/>
    <w:rsid w:val="00F11829"/>
    <w:rsid w:val="00F154F8"/>
    <w:rsid w:val="00F23D38"/>
    <w:rsid w:val="00F4673F"/>
    <w:rsid w:val="00F66CF3"/>
    <w:rsid w:val="00FC2511"/>
    <w:rsid w:val="00FE0333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0E68C9"/>
  <w15:docId w15:val="{085E86F3-D49D-4DC0-BA9B-92C20530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character" w:customStyle="1" w:styleId="Internetovodkaz">
    <w:name w:val="Internetový odkaz"/>
    <w:basedOn w:val="Standardnpsmoodstavce"/>
    <w:uiPriority w:val="99"/>
    <w:unhideWhenUsed/>
    <w:rsid w:val="00183BF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77E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A5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A5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A5"/>
    <w:rPr>
      <w:rFonts w:ascii="Technika" w:hAnsi="Technika" w:cs="Mangal"/>
      <w:b/>
      <w:bCs/>
      <w:sz w:val="20"/>
      <w:szCs w:val="18"/>
    </w:rPr>
  </w:style>
  <w:style w:type="paragraph" w:styleId="Normlnweb">
    <w:name w:val="Normal (Web)"/>
    <w:basedOn w:val="Normln"/>
    <w:uiPriority w:val="99"/>
    <w:semiHidden/>
    <w:unhideWhenUsed/>
    <w:rsid w:val="00B77EA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fontj8onvzsen">
    <w:name w:val="font_j8onvzsen"/>
    <w:basedOn w:val="Standardnpsmoodstavce"/>
    <w:rsid w:val="00B77EA5"/>
  </w:style>
  <w:style w:type="paragraph" w:styleId="Prosttext">
    <w:name w:val="Plain Text"/>
    <w:basedOn w:val="Normln"/>
    <w:link w:val="ProsttextChar"/>
    <w:uiPriority w:val="99"/>
    <w:unhideWhenUsed/>
    <w:rsid w:val="00535393"/>
    <w:pPr>
      <w:widowControl/>
      <w:spacing w:line="240" w:lineRule="auto"/>
    </w:pPr>
    <w:rPr>
      <w:rFonts w:ascii="Calibri" w:eastAsiaTheme="minorHAnsi" w:hAnsi="Calibri" w:cs="Calibri"/>
      <w:sz w:val="22"/>
      <w:szCs w:val="22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535393"/>
    <w:rPr>
      <w:rFonts w:ascii="Calibri" w:eastAsiaTheme="minorHAnsi" w:hAnsi="Calibri" w:cs="Calibri"/>
      <w:sz w:val="22"/>
      <w:szCs w:val="22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94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07064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18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403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50761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561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vut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ndrand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d7735f-1c86-4607-a64f-05c68fe3b471">UJZ2J4EAAFWR-1977339832-3650</_dlc_DocId>
    <_dlc_DocIdUrl xmlns="3ad7735f-1c86-4607-a64f-05c68fe3b471">
      <Url>https://sharepoint.cvut.cz/inforek/ma/_layouts/15/DocIdRedir.aspx?ID=UJZ2J4EAAFWR-1977339832-3650</Url>
      <Description>UJZ2J4EAAFWR-1977339832-3650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4" ma:contentTypeDescription="Vytvoří nový dokument" ma:contentTypeScope="" ma:versionID="212903fed544b0a587da3bd6ba279b9c">
  <xsd:schema xmlns:xsd="http://www.w3.org/2001/XMLSchema" xmlns:xs="http://www.w3.org/2001/XMLSchema" xmlns:p="http://schemas.microsoft.com/office/2006/metadata/properties" xmlns:ns2="1f21efa9-a403-444a-8169-4661883491ca" xmlns:ns3="3ad7735f-1c86-4607-a64f-05c68fe3b471" targetNamespace="http://schemas.microsoft.com/office/2006/metadata/properties" ma:root="true" ma:fieldsID="86e0a0138124dfe7c7eb5720dfc5ed23" ns2:_="" ns3:_="">
    <xsd:import namespace="1f21efa9-a403-444a-8169-4661883491ca"/>
    <xsd:import namespace="3ad7735f-1c86-4607-a64f-05c68fe3b4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7735f-1c86-4607-a64f-05c68fe3b471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  <ds:schemaRef ds:uri="3ad7735f-1c86-4607-a64f-05c68fe3b471"/>
  </ds:schemaRefs>
</ds:datastoreItem>
</file>

<file path=customXml/itemProps2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D74ED-7AEB-429A-8B7F-1A18C6A4B6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23D8ED-17D5-4C9C-8730-26FA52B9F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3ad7735f-1c86-4607-a64f-05c68fe3b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423C43-9989-471D-96DA-1D2F2FE9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CZ.DOTX</Template>
  <TotalTime>21</TotalTime>
  <Pages>3</Pages>
  <Words>768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- Fakulta stavební ČVUT v Praze</vt:lpstr>
    </vt:vector>
  </TitlesOfParts>
  <Company>HP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- Fakulta stavební ČVUT v Praze</dc:title>
  <dc:creator>Lidmila Kábrtová</dc:creator>
  <cp:lastModifiedBy>Vesela, Katerina</cp:lastModifiedBy>
  <cp:revision>8</cp:revision>
  <cp:lastPrinted>2015-12-18T13:57:00Z</cp:lastPrinted>
  <dcterms:created xsi:type="dcterms:W3CDTF">2022-02-09T21:27:00Z</dcterms:created>
  <dcterms:modified xsi:type="dcterms:W3CDTF">2022-03-31T12:39:00Z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  <property fmtid="{D5CDD505-2E9C-101B-9397-08002B2CF9AE}" pid="3" name="_dlc_DocIdItemGuid">
    <vt:lpwstr>02e4b3eb-c91e-4a78-8ce3-b41874193bd3</vt:lpwstr>
  </property>
</Properties>
</file>