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474F" w14:textId="6D7BD61E" w:rsidR="003739AB" w:rsidRPr="00B55C91" w:rsidRDefault="00EB4E43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Univerzitní centrum energeticky efektivních budov </w:t>
      </w:r>
    </w:p>
    <w:p w14:paraId="1F0CF173" w14:textId="77777777" w:rsidR="00EB4E43" w:rsidRPr="00B55C91" w:rsidRDefault="00EB4E43" w:rsidP="00EB4E43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>Třinecká 1024, 273 43 buštěhrad</w:t>
      </w:r>
    </w:p>
    <w:p w14:paraId="44AC7334" w14:textId="6A0C8735" w:rsidR="003739AB" w:rsidRPr="00B55C91" w:rsidRDefault="003739AB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V </w:t>
      </w:r>
      <w:r w:rsidR="00C514FB">
        <w:rPr>
          <w:rFonts w:ascii="Arial" w:hAnsi="Arial" w:cs="Arial"/>
        </w:rPr>
        <w:t>PRAZE</w:t>
      </w:r>
      <w:r w:rsidRPr="00B55C91">
        <w:rPr>
          <w:rFonts w:ascii="Arial" w:hAnsi="Arial" w:cs="Arial"/>
        </w:rPr>
        <w:t xml:space="preserve"> </w:t>
      </w:r>
      <w:r w:rsidR="00EB4E43" w:rsidRPr="00B55C91">
        <w:rPr>
          <w:rFonts w:ascii="Arial" w:hAnsi="Arial" w:cs="Arial"/>
        </w:rPr>
        <w:t>2</w:t>
      </w:r>
      <w:r w:rsidR="008A7558" w:rsidRPr="00B55C91">
        <w:rPr>
          <w:rFonts w:ascii="Arial" w:hAnsi="Arial" w:cs="Arial"/>
        </w:rPr>
        <w:t>0</w:t>
      </w:r>
      <w:r w:rsidR="00B91F47" w:rsidRPr="00B55C91">
        <w:rPr>
          <w:rFonts w:ascii="Arial" w:hAnsi="Arial" w:cs="Arial"/>
        </w:rPr>
        <w:t xml:space="preserve">. </w:t>
      </w:r>
      <w:r w:rsidR="00803CD6">
        <w:rPr>
          <w:rFonts w:ascii="Arial" w:hAnsi="Arial" w:cs="Arial"/>
        </w:rPr>
        <w:t>6</w:t>
      </w:r>
      <w:r w:rsidR="00B91F47" w:rsidRPr="00B55C91">
        <w:rPr>
          <w:rFonts w:ascii="Arial" w:hAnsi="Arial" w:cs="Arial"/>
        </w:rPr>
        <w:t>. 2019</w:t>
      </w:r>
    </w:p>
    <w:p w14:paraId="49EE6333" w14:textId="77777777" w:rsidR="00CD4DFA" w:rsidRPr="00B55C91" w:rsidRDefault="00CD4DFA" w:rsidP="003739AB">
      <w:pPr>
        <w:pStyle w:val="Zahlavi"/>
        <w:rPr>
          <w:rFonts w:ascii="Arial" w:hAnsi="Arial" w:cs="Arial"/>
        </w:rPr>
      </w:pPr>
    </w:p>
    <w:p w14:paraId="63839454" w14:textId="43D8484C" w:rsidR="00CD4DFA" w:rsidRPr="00B55C91" w:rsidRDefault="00CD4DFA" w:rsidP="00F51611">
      <w:pPr>
        <w:pStyle w:val="Zahlavi"/>
        <w:spacing w:line="276" w:lineRule="auto"/>
        <w:rPr>
          <w:rFonts w:ascii="Arial" w:hAnsi="Arial" w:cs="Arial"/>
        </w:rPr>
      </w:pPr>
      <w:r w:rsidRPr="00B55C91">
        <w:rPr>
          <w:rFonts w:ascii="Arial" w:hAnsi="Arial" w:cs="Arial"/>
        </w:rPr>
        <w:t>Kontakt pro média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>|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 xml:space="preserve">Ing. Jana simčinová </w:t>
      </w:r>
    </w:p>
    <w:p w14:paraId="29B2C1F0" w14:textId="796BCEDD" w:rsidR="00CD4DFA" w:rsidRPr="00B55C91" w:rsidRDefault="00E65F0A" w:rsidP="00F51611">
      <w:pPr>
        <w:spacing w:line="276" w:lineRule="auto"/>
        <w:rPr>
          <w:rFonts w:ascii="Arial" w:hAnsi="Arial" w:cs="Arial"/>
          <w:b/>
          <w:caps/>
          <w:spacing w:val="8"/>
          <w:kern w:val="20"/>
          <w:szCs w:val="20"/>
          <w:lang w:val="en-GB" w:bidi="ar-SA"/>
        </w:rPr>
      </w:pPr>
      <w:hyperlink r:id="rId11" w:history="1">
        <w:r w:rsidR="00E57743" w:rsidRPr="00B55C91">
          <w:rPr>
            <w:rStyle w:val="Hypertextovodkaz"/>
            <w:rFonts w:ascii="Arial" w:hAnsi="Arial" w:cs="Arial"/>
            <w:b/>
            <w:caps/>
            <w:spacing w:val="8"/>
            <w:kern w:val="20"/>
            <w:szCs w:val="20"/>
            <w:lang w:val="en-GB" w:bidi="ar-SA"/>
          </w:rPr>
          <w:t>jana.simcinova@cvut.cz</w:t>
        </w:r>
      </w:hyperlink>
      <w:r w:rsidR="00E57743" w:rsidRPr="00B55C91">
        <w:rPr>
          <w:rFonts w:ascii="Arial" w:hAnsi="Arial" w:cs="Arial"/>
          <w:b/>
          <w:caps/>
          <w:spacing w:val="8"/>
          <w:kern w:val="20"/>
          <w:szCs w:val="20"/>
          <w:lang w:val="en-GB" w:bidi="ar-SA"/>
        </w:rPr>
        <w:t xml:space="preserve">, </w:t>
      </w:r>
      <w:r w:rsidR="00CD4DFA" w:rsidRPr="00B55C91">
        <w:rPr>
          <w:rFonts w:ascii="Arial" w:hAnsi="Arial" w:cs="Arial"/>
          <w:b/>
          <w:caps/>
          <w:spacing w:val="8"/>
          <w:kern w:val="20"/>
          <w:szCs w:val="20"/>
          <w:lang w:val="en-GB" w:bidi="ar-SA"/>
        </w:rPr>
        <w:t>+420 605 924 801</w:t>
      </w:r>
    </w:p>
    <w:p w14:paraId="59606EB2" w14:textId="77777777" w:rsidR="00CD4DFA" w:rsidRPr="001E1887" w:rsidRDefault="00CD4DFA" w:rsidP="003739AB">
      <w:pPr>
        <w:pStyle w:val="Zahlavi"/>
        <w:rPr>
          <w:rFonts w:ascii="Arial" w:hAnsi="Arial" w:cs="Arial"/>
        </w:rPr>
      </w:pPr>
    </w:p>
    <w:p w14:paraId="15C764DB" w14:textId="77777777" w:rsidR="00A26F56" w:rsidRPr="001E1887" w:rsidRDefault="00A26F56" w:rsidP="00EB4E43">
      <w:pPr>
        <w:pStyle w:val="Nadpiszpravy"/>
        <w:jc w:val="both"/>
        <w:rPr>
          <w:rFonts w:ascii="Arial" w:hAnsi="Arial" w:cs="Arial"/>
        </w:rPr>
      </w:pPr>
    </w:p>
    <w:p w14:paraId="6582DB66" w14:textId="1B995D4C" w:rsidR="00EB4E43" w:rsidRPr="001E1887" w:rsidRDefault="006D46CD" w:rsidP="00EB4E43">
      <w:pPr>
        <w:pStyle w:val="Nadpiszpravy"/>
        <w:jc w:val="both"/>
        <w:rPr>
          <w:rFonts w:ascii="Arial" w:hAnsi="Arial" w:cs="Arial"/>
        </w:rPr>
      </w:pPr>
      <w:r>
        <w:rPr>
          <w:rFonts w:ascii="Arial" w:hAnsi="Arial" w:cs="Arial"/>
          <w:caps w:val="0"/>
        </w:rPr>
        <w:t>M</w:t>
      </w:r>
      <w:r w:rsidRPr="001E1887">
        <w:rPr>
          <w:rFonts w:ascii="Arial" w:hAnsi="Arial" w:cs="Arial"/>
          <w:caps w:val="0"/>
        </w:rPr>
        <w:t xml:space="preserve">ikroelektrárna </w:t>
      </w:r>
      <w:r>
        <w:rPr>
          <w:rFonts w:ascii="Arial" w:hAnsi="Arial" w:cs="Arial"/>
          <w:caps w:val="0"/>
        </w:rPr>
        <w:t>WAVE</w:t>
      </w:r>
      <w:r w:rsidRPr="001E1887">
        <w:rPr>
          <w:rFonts w:ascii="Arial" w:hAnsi="Arial" w:cs="Arial"/>
          <w:caps w:val="0"/>
        </w:rPr>
        <w:t xml:space="preserve"> </w:t>
      </w:r>
      <w:r>
        <w:rPr>
          <w:rFonts w:ascii="Arial" w:hAnsi="Arial" w:cs="Arial"/>
          <w:caps w:val="0"/>
        </w:rPr>
        <w:t xml:space="preserve">je opět mezi finalisty </w:t>
      </w:r>
      <w:proofErr w:type="gramStart"/>
      <w:r>
        <w:rPr>
          <w:rFonts w:ascii="Arial" w:hAnsi="Arial" w:cs="Arial"/>
          <w:caps w:val="0"/>
        </w:rPr>
        <w:t>soutěže E.ON</w:t>
      </w:r>
      <w:proofErr w:type="gramEnd"/>
      <w:r>
        <w:rPr>
          <w:rFonts w:ascii="Arial" w:hAnsi="Arial" w:cs="Arial"/>
          <w:caps w:val="0"/>
        </w:rPr>
        <w:t xml:space="preserve"> Energy Globe </w:t>
      </w:r>
    </w:p>
    <w:p w14:paraId="519F22A1" w14:textId="77777777" w:rsidR="00A17142" w:rsidRDefault="00A17142" w:rsidP="000924AB">
      <w:pPr>
        <w:jc w:val="both"/>
        <w:rPr>
          <w:rFonts w:ascii="Arial" w:hAnsi="Arial" w:cs="Arial"/>
          <w:b/>
          <w:bCs/>
          <w:caps/>
          <w:spacing w:val="8"/>
          <w:sz w:val="24"/>
        </w:rPr>
      </w:pPr>
    </w:p>
    <w:p w14:paraId="370A2DA4" w14:textId="73E2FCF5" w:rsidR="00A17142" w:rsidRDefault="00A17142" w:rsidP="000924A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Také v</w:t>
      </w:r>
      <w:r w:rsidR="005E1090">
        <w:rPr>
          <w:rFonts w:ascii="Arial" w:hAnsi="Arial" w:cs="Arial"/>
          <w:b/>
          <w:sz w:val="22"/>
        </w:rPr>
        <w:t> </w:t>
      </w:r>
      <w:r w:rsidR="003B54AA">
        <w:rPr>
          <w:rFonts w:ascii="Arial" w:hAnsi="Arial" w:cs="Arial"/>
          <w:b/>
          <w:sz w:val="22"/>
        </w:rPr>
        <w:t>letošním</w:t>
      </w:r>
      <w:r w:rsidR="00DC18B8">
        <w:rPr>
          <w:rFonts w:ascii="Arial" w:hAnsi="Arial" w:cs="Arial"/>
          <w:b/>
          <w:sz w:val="22"/>
        </w:rPr>
        <w:t xml:space="preserve"> ročníku </w:t>
      </w:r>
      <w:proofErr w:type="gramStart"/>
      <w:r w:rsidR="001417FF">
        <w:rPr>
          <w:rFonts w:ascii="Arial" w:hAnsi="Arial" w:cs="Arial"/>
          <w:b/>
          <w:sz w:val="22"/>
        </w:rPr>
        <w:t>soutěž</w:t>
      </w:r>
      <w:r w:rsidR="00DC18B8">
        <w:rPr>
          <w:rFonts w:ascii="Arial" w:hAnsi="Arial" w:cs="Arial"/>
          <w:b/>
          <w:sz w:val="22"/>
        </w:rPr>
        <w:t>e</w:t>
      </w:r>
      <w:r w:rsidR="001417FF">
        <w:rPr>
          <w:rFonts w:ascii="Arial" w:hAnsi="Arial" w:cs="Arial"/>
          <w:b/>
          <w:sz w:val="22"/>
        </w:rPr>
        <w:t xml:space="preserve"> </w:t>
      </w:r>
      <w:r w:rsidR="001417FF" w:rsidRPr="00E915C7">
        <w:rPr>
          <w:rFonts w:ascii="Arial" w:hAnsi="Arial" w:cs="Arial"/>
          <w:b/>
          <w:sz w:val="22"/>
        </w:rPr>
        <w:t>E.O</w:t>
      </w:r>
      <w:r w:rsidR="00DC18B8">
        <w:rPr>
          <w:rFonts w:ascii="Arial" w:hAnsi="Arial" w:cs="Arial"/>
          <w:b/>
          <w:sz w:val="22"/>
        </w:rPr>
        <w:t>N</w:t>
      </w:r>
      <w:proofErr w:type="gramEnd"/>
      <w:r w:rsidR="001417FF" w:rsidRPr="00E915C7">
        <w:rPr>
          <w:rFonts w:ascii="Arial" w:hAnsi="Arial" w:cs="Arial"/>
          <w:b/>
          <w:sz w:val="22"/>
        </w:rPr>
        <w:t xml:space="preserve"> Energy Globe</w:t>
      </w:r>
      <w:r w:rsidR="001417FF">
        <w:rPr>
          <w:rFonts w:ascii="Arial" w:hAnsi="Arial" w:cs="Arial"/>
          <w:b/>
          <w:sz w:val="22"/>
        </w:rPr>
        <w:t xml:space="preserve"> </w:t>
      </w:r>
      <w:r w:rsidR="00950D32">
        <w:rPr>
          <w:rFonts w:ascii="Arial" w:hAnsi="Arial" w:cs="Arial"/>
          <w:b/>
          <w:sz w:val="22"/>
        </w:rPr>
        <w:t xml:space="preserve">zaujala </w:t>
      </w:r>
      <w:r w:rsidR="003C1773">
        <w:rPr>
          <w:rFonts w:ascii="Arial" w:hAnsi="Arial" w:cs="Arial"/>
          <w:b/>
          <w:sz w:val="22"/>
        </w:rPr>
        <w:t xml:space="preserve">odbornou porotu </w:t>
      </w:r>
      <w:r>
        <w:rPr>
          <w:rFonts w:ascii="Arial" w:hAnsi="Arial" w:cs="Arial"/>
          <w:b/>
          <w:sz w:val="22"/>
        </w:rPr>
        <w:t>mikroelektrárna</w:t>
      </w:r>
      <w:r w:rsidR="003C1773">
        <w:rPr>
          <w:rFonts w:ascii="Arial" w:hAnsi="Arial" w:cs="Arial"/>
          <w:b/>
          <w:sz w:val="22"/>
        </w:rPr>
        <w:t xml:space="preserve"> WAVE, která již v roce 2015 </w:t>
      </w:r>
      <w:r w:rsidR="00FF229F">
        <w:rPr>
          <w:rFonts w:ascii="Arial" w:hAnsi="Arial" w:cs="Arial"/>
          <w:b/>
          <w:sz w:val="22"/>
        </w:rPr>
        <w:t>zvítězila</w:t>
      </w:r>
      <w:r w:rsidR="003C1773">
        <w:rPr>
          <w:rFonts w:ascii="Arial" w:hAnsi="Arial" w:cs="Arial"/>
          <w:b/>
          <w:sz w:val="22"/>
        </w:rPr>
        <w:t xml:space="preserve"> v kategorii Nápad. </w:t>
      </w:r>
      <w:r w:rsidR="003B54AA">
        <w:rPr>
          <w:rFonts w:ascii="Arial" w:hAnsi="Arial" w:cs="Arial"/>
          <w:b/>
          <w:sz w:val="22"/>
        </w:rPr>
        <w:t>Nyní</w:t>
      </w:r>
      <w:r w:rsidR="003C1773">
        <w:rPr>
          <w:rFonts w:ascii="Arial" w:hAnsi="Arial" w:cs="Arial"/>
          <w:b/>
          <w:sz w:val="22"/>
        </w:rPr>
        <w:t xml:space="preserve"> </w:t>
      </w:r>
      <w:r w:rsidR="00950D32">
        <w:rPr>
          <w:rFonts w:ascii="Arial" w:hAnsi="Arial" w:cs="Arial"/>
          <w:b/>
          <w:sz w:val="22"/>
        </w:rPr>
        <w:t>se dostala do finále v kategorii Obec</w:t>
      </w:r>
      <w:r w:rsidR="003C1773">
        <w:rPr>
          <w:rFonts w:ascii="Arial" w:hAnsi="Arial" w:cs="Arial"/>
          <w:b/>
          <w:sz w:val="22"/>
        </w:rPr>
        <w:t xml:space="preserve"> jako součást systému, který spojil její provoz s inteligentním ří</w:t>
      </w:r>
      <w:r w:rsidR="003B54AA">
        <w:rPr>
          <w:rFonts w:ascii="Arial" w:hAnsi="Arial" w:cs="Arial"/>
          <w:b/>
          <w:sz w:val="22"/>
        </w:rPr>
        <w:t>zením, fotovoltaickými články a </w:t>
      </w:r>
      <w:r w:rsidR="003C1773">
        <w:rPr>
          <w:rFonts w:ascii="Arial" w:hAnsi="Arial" w:cs="Arial"/>
          <w:b/>
          <w:sz w:val="22"/>
        </w:rPr>
        <w:t xml:space="preserve">bateriovým úložištěm. Tato zatím ojedinělá instalace se plně osvědčila v ostrém provozu v Mikolajicích na Opavsku, </w:t>
      </w:r>
      <w:r w:rsidR="003C1773" w:rsidRPr="00E915C7">
        <w:rPr>
          <w:rFonts w:ascii="Arial" w:hAnsi="Arial" w:cs="Arial"/>
          <w:b/>
          <w:sz w:val="22"/>
        </w:rPr>
        <w:t>kde zásobuje te</w:t>
      </w:r>
      <w:r w:rsidR="003C1773">
        <w:rPr>
          <w:rFonts w:ascii="Arial" w:hAnsi="Arial" w:cs="Arial"/>
          <w:b/>
          <w:sz w:val="22"/>
        </w:rPr>
        <w:t>plem a </w:t>
      </w:r>
      <w:r w:rsidR="003C1773" w:rsidRPr="00E915C7">
        <w:rPr>
          <w:rFonts w:ascii="Arial" w:hAnsi="Arial" w:cs="Arial"/>
          <w:b/>
          <w:sz w:val="22"/>
        </w:rPr>
        <w:t>elektřinou obecní úřad, obchod a hasičskou zbrojnici.</w:t>
      </w:r>
      <w:r w:rsidR="00950D32">
        <w:rPr>
          <w:rFonts w:ascii="Arial" w:hAnsi="Arial" w:cs="Arial"/>
          <w:b/>
          <w:sz w:val="22"/>
        </w:rPr>
        <w:t xml:space="preserve"> </w:t>
      </w:r>
      <w:r w:rsidR="003C1773">
        <w:rPr>
          <w:rFonts w:ascii="Arial" w:hAnsi="Arial" w:cs="Arial"/>
          <w:b/>
          <w:sz w:val="22"/>
        </w:rPr>
        <w:t xml:space="preserve"> </w:t>
      </w:r>
      <w:r w:rsidR="003C1773" w:rsidRPr="00E915C7">
        <w:rPr>
          <w:rFonts w:ascii="Arial" w:hAnsi="Arial" w:cs="Arial"/>
          <w:b/>
          <w:sz w:val="22"/>
        </w:rPr>
        <w:t xml:space="preserve">  </w:t>
      </w:r>
      <w:r w:rsidR="003C1773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 xml:space="preserve">  </w:t>
      </w:r>
    </w:p>
    <w:p w14:paraId="54811860" w14:textId="77777777" w:rsidR="00A17142" w:rsidRDefault="00A17142" w:rsidP="000924AB">
      <w:pPr>
        <w:jc w:val="both"/>
        <w:rPr>
          <w:rFonts w:ascii="Arial" w:hAnsi="Arial" w:cs="Arial"/>
          <w:b/>
          <w:sz w:val="22"/>
        </w:rPr>
      </w:pPr>
    </w:p>
    <w:p w14:paraId="44AB1E4E" w14:textId="517E6097" w:rsidR="00FF229F" w:rsidRDefault="00FF229F" w:rsidP="00FF229F">
      <w:pPr>
        <w:jc w:val="both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sz w:val="22"/>
        </w:rPr>
        <w:t>Systém do soutěže přihlásila o</w:t>
      </w:r>
      <w:r w:rsidRPr="00FF229F">
        <w:rPr>
          <w:rFonts w:ascii="Arial" w:hAnsi="Arial" w:cs="Arial"/>
          <w:sz w:val="22"/>
        </w:rPr>
        <w:t>bec Mikolajice</w:t>
      </w:r>
      <w:r>
        <w:rPr>
          <w:rFonts w:ascii="Arial" w:hAnsi="Arial" w:cs="Arial"/>
          <w:sz w:val="22"/>
        </w:rPr>
        <w:t xml:space="preserve">, která s podporou </w:t>
      </w:r>
      <w:r w:rsidRPr="00FF229F">
        <w:rPr>
          <w:rFonts w:ascii="Arial" w:hAnsi="Arial" w:cs="Arial"/>
          <w:sz w:val="22"/>
        </w:rPr>
        <w:t>Operační</w:t>
      </w:r>
      <w:r>
        <w:rPr>
          <w:rFonts w:ascii="Arial" w:hAnsi="Arial" w:cs="Arial"/>
          <w:sz w:val="22"/>
        </w:rPr>
        <w:t>ho</w:t>
      </w:r>
      <w:r w:rsidRPr="00FF229F">
        <w:rPr>
          <w:rFonts w:ascii="Arial" w:hAnsi="Arial" w:cs="Arial"/>
          <w:sz w:val="22"/>
        </w:rPr>
        <w:t xml:space="preserve"> program</w:t>
      </w:r>
      <w:r>
        <w:rPr>
          <w:rFonts w:ascii="Arial" w:hAnsi="Arial" w:cs="Arial"/>
          <w:sz w:val="22"/>
        </w:rPr>
        <w:t>u Podnikání a </w:t>
      </w:r>
      <w:r w:rsidRPr="00FF229F">
        <w:rPr>
          <w:rFonts w:ascii="Arial" w:hAnsi="Arial" w:cs="Arial"/>
          <w:sz w:val="22"/>
        </w:rPr>
        <w:t>inovace pro konkurenceschopnost</w:t>
      </w:r>
      <w:r>
        <w:rPr>
          <w:rFonts w:ascii="Arial" w:hAnsi="Arial" w:cs="Arial"/>
          <w:sz w:val="22"/>
        </w:rPr>
        <w:t xml:space="preserve"> (OP PIK) instalovala </w:t>
      </w:r>
      <w:r w:rsidR="00A35C02">
        <w:rPr>
          <w:rFonts w:ascii="Arial" w:hAnsi="Arial" w:cs="Arial"/>
          <w:sz w:val="22"/>
        </w:rPr>
        <w:t xml:space="preserve">do svých budov </w:t>
      </w:r>
      <w:r>
        <w:rPr>
          <w:rFonts w:ascii="Arial" w:hAnsi="Arial" w:cs="Arial"/>
          <w:sz w:val="22"/>
        </w:rPr>
        <w:t xml:space="preserve">jak </w:t>
      </w:r>
      <w:r w:rsidRPr="00FF229F">
        <w:rPr>
          <w:rFonts w:ascii="Arial" w:hAnsi="Arial" w:cs="Arial"/>
          <w:sz w:val="22"/>
        </w:rPr>
        <w:t>fotovoltaick</w:t>
      </w:r>
      <w:r>
        <w:rPr>
          <w:rFonts w:ascii="Arial" w:hAnsi="Arial" w:cs="Arial"/>
          <w:sz w:val="22"/>
        </w:rPr>
        <w:t>ou</w:t>
      </w:r>
      <w:r w:rsidRPr="00FF229F">
        <w:rPr>
          <w:rFonts w:ascii="Arial" w:hAnsi="Arial" w:cs="Arial"/>
          <w:sz w:val="22"/>
        </w:rPr>
        <w:t xml:space="preserve"> elektrárn</w:t>
      </w:r>
      <w:r>
        <w:rPr>
          <w:rFonts w:ascii="Arial" w:hAnsi="Arial" w:cs="Arial"/>
          <w:sz w:val="22"/>
        </w:rPr>
        <w:t>u</w:t>
      </w:r>
      <w:r w:rsidRPr="00FF229F">
        <w:rPr>
          <w:rFonts w:ascii="Arial" w:hAnsi="Arial" w:cs="Arial"/>
          <w:sz w:val="22"/>
        </w:rPr>
        <w:t xml:space="preserve"> </w:t>
      </w:r>
      <w:r w:rsidR="00A35C02">
        <w:rPr>
          <w:rFonts w:ascii="Arial" w:hAnsi="Arial" w:cs="Arial"/>
          <w:sz w:val="22"/>
        </w:rPr>
        <w:t>o</w:t>
      </w:r>
      <w:r w:rsidRPr="00FF229F">
        <w:rPr>
          <w:rFonts w:ascii="Arial" w:hAnsi="Arial" w:cs="Arial"/>
          <w:sz w:val="22"/>
        </w:rPr>
        <w:t> výkon</w:t>
      </w:r>
      <w:r w:rsidR="00A35C02">
        <w:rPr>
          <w:rFonts w:ascii="Arial" w:hAnsi="Arial" w:cs="Arial"/>
          <w:sz w:val="22"/>
        </w:rPr>
        <w:t>u</w:t>
      </w:r>
      <w:r w:rsidRPr="00FF229F">
        <w:rPr>
          <w:rFonts w:ascii="Arial" w:hAnsi="Arial" w:cs="Arial"/>
          <w:sz w:val="22"/>
        </w:rPr>
        <w:t xml:space="preserve"> 10kWp s bateriovým úložištěm, </w:t>
      </w:r>
      <w:r>
        <w:rPr>
          <w:rFonts w:ascii="Arial" w:hAnsi="Arial" w:cs="Arial"/>
          <w:sz w:val="22"/>
        </w:rPr>
        <w:t>tak</w:t>
      </w:r>
      <w:r w:rsidRPr="00FF229F">
        <w:rPr>
          <w:rFonts w:ascii="Arial" w:hAnsi="Arial" w:cs="Arial"/>
          <w:sz w:val="22"/>
        </w:rPr>
        <w:t xml:space="preserve"> i </w:t>
      </w:r>
      <w:r w:rsidR="0088375A">
        <w:rPr>
          <w:rFonts w:ascii="Arial" w:hAnsi="Arial" w:cs="Arial"/>
          <w:sz w:val="22"/>
        </w:rPr>
        <w:t>ORC jednotk</w:t>
      </w:r>
      <w:r w:rsidR="00544608">
        <w:rPr>
          <w:rFonts w:ascii="Arial" w:hAnsi="Arial" w:cs="Arial"/>
          <w:sz w:val="22"/>
        </w:rPr>
        <w:t>u</w:t>
      </w:r>
      <w:r w:rsidRPr="00FF229F">
        <w:rPr>
          <w:rFonts w:ascii="Arial" w:hAnsi="Arial" w:cs="Arial"/>
          <w:sz w:val="22"/>
        </w:rPr>
        <w:t xml:space="preserve"> </w:t>
      </w:r>
      <w:r w:rsidR="0044596C">
        <w:rPr>
          <w:rFonts w:ascii="Arial" w:hAnsi="Arial" w:cs="Arial"/>
          <w:sz w:val="22"/>
        </w:rPr>
        <w:t>vyrábějící</w:t>
      </w:r>
      <w:r w:rsidRPr="00FF229F">
        <w:rPr>
          <w:rFonts w:ascii="Arial" w:hAnsi="Arial" w:cs="Arial"/>
          <w:sz w:val="22"/>
        </w:rPr>
        <w:t xml:space="preserve"> elektřin</w:t>
      </w:r>
      <w:r w:rsidR="0044596C">
        <w:rPr>
          <w:rFonts w:ascii="Arial" w:hAnsi="Arial" w:cs="Arial"/>
          <w:sz w:val="22"/>
        </w:rPr>
        <w:t>u</w:t>
      </w:r>
      <w:r w:rsidRPr="00FF229F">
        <w:rPr>
          <w:rFonts w:ascii="Arial" w:hAnsi="Arial" w:cs="Arial"/>
          <w:sz w:val="22"/>
        </w:rPr>
        <w:t xml:space="preserve"> a tepl</w:t>
      </w:r>
      <w:r w:rsidR="0044596C">
        <w:rPr>
          <w:rFonts w:ascii="Arial" w:hAnsi="Arial" w:cs="Arial"/>
          <w:sz w:val="22"/>
        </w:rPr>
        <w:t>o</w:t>
      </w:r>
      <w:r w:rsidRPr="00FF229F">
        <w:rPr>
          <w:rFonts w:ascii="Arial" w:hAnsi="Arial" w:cs="Arial"/>
          <w:sz w:val="22"/>
        </w:rPr>
        <w:t xml:space="preserve"> s využitím biomasy.</w:t>
      </w:r>
      <w:r>
        <w:rPr>
          <w:rFonts w:ascii="Arial" w:hAnsi="Arial" w:cs="Arial"/>
          <w:sz w:val="22"/>
        </w:rPr>
        <w:t xml:space="preserve"> </w:t>
      </w:r>
    </w:p>
    <w:p w14:paraId="6F5D872B" w14:textId="77777777" w:rsidR="00A35C02" w:rsidRDefault="00A35C02" w:rsidP="00FF229F">
      <w:pPr>
        <w:jc w:val="both"/>
        <w:rPr>
          <w:rFonts w:ascii="Arial" w:hAnsi="Arial" w:cs="Arial"/>
          <w:sz w:val="22"/>
        </w:rPr>
      </w:pPr>
    </w:p>
    <w:p w14:paraId="72176E96" w14:textId="4C201401" w:rsidR="00A35C02" w:rsidRDefault="00A35C02" w:rsidP="00FF22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Při výběru </w:t>
      </w:r>
      <w:r w:rsidR="003B54AA">
        <w:rPr>
          <w:rFonts w:ascii="Arial" w:hAnsi="Arial" w:cs="Arial"/>
          <w:sz w:val="22"/>
        </w:rPr>
        <w:t xml:space="preserve">tohoto </w:t>
      </w:r>
      <w:r w:rsidR="0088375A">
        <w:rPr>
          <w:rFonts w:ascii="Arial" w:hAnsi="Arial" w:cs="Arial"/>
          <w:sz w:val="22"/>
        </w:rPr>
        <w:t>zařízení</w:t>
      </w:r>
      <w:r>
        <w:rPr>
          <w:rFonts w:ascii="Arial" w:hAnsi="Arial" w:cs="Arial"/>
          <w:sz w:val="22"/>
        </w:rPr>
        <w:t xml:space="preserve"> padla volba na mikroelektrárnu WAVE vyvinutou týmem vědců pod vedením Ing. Jakuba Maščucha, Ph.</w:t>
      </w:r>
      <w:r w:rsidR="008B7EB9">
        <w:rPr>
          <w:rFonts w:ascii="Arial" w:hAnsi="Arial" w:cs="Arial"/>
          <w:sz w:val="22"/>
        </w:rPr>
        <w:t>D.</w:t>
      </w:r>
      <w:r w:rsidR="003B54A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 laboratořích Univerzitního centra energeticky efektivních budov ČVUT.</w:t>
      </w:r>
      <w:r w:rsidR="008B7EB9">
        <w:rPr>
          <w:rFonts w:ascii="Arial" w:hAnsi="Arial" w:cs="Arial"/>
          <w:sz w:val="22"/>
        </w:rPr>
        <w:t xml:space="preserve"> Oproti běžným kotlům na biomasu se jedná o </w:t>
      </w:r>
      <w:r w:rsidR="008B7EB9" w:rsidRPr="005C0E76">
        <w:rPr>
          <w:rFonts w:ascii="Arial" w:hAnsi="Arial" w:cs="Arial"/>
          <w:sz w:val="22"/>
        </w:rPr>
        <w:t xml:space="preserve">prostorově nenáročné </w:t>
      </w:r>
      <w:r w:rsidR="008B7EB9">
        <w:rPr>
          <w:rFonts w:ascii="Arial" w:hAnsi="Arial" w:cs="Arial"/>
          <w:sz w:val="22"/>
        </w:rPr>
        <w:t xml:space="preserve">a prakticky bezúdržbové </w:t>
      </w:r>
      <w:r w:rsidR="008B7EB9" w:rsidRPr="005C0E76">
        <w:rPr>
          <w:rFonts w:ascii="Arial" w:hAnsi="Arial" w:cs="Arial"/>
          <w:sz w:val="22"/>
        </w:rPr>
        <w:t>zařízení</w:t>
      </w:r>
      <w:r w:rsidR="008B7EB9">
        <w:rPr>
          <w:rFonts w:ascii="Arial" w:hAnsi="Arial" w:cs="Arial"/>
          <w:sz w:val="22"/>
        </w:rPr>
        <w:t xml:space="preserve"> vybavené řadou </w:t>
      </w:r>
      <w:r w:rsidR="008B7EB9" w:rsidRPr="005C0E76">
        <w:rPr>
          <w:rFonts w:ascii="Arial" w:hAnsi="Arial" w:cs="Arial"/>
          <w:sz w:val="22"/>
        </w:rPr>
        <w:t>automatizovaných funkcí</w:t>
      </w:r>
      <w:r w:rsidR="008B7EB9">
        <w:rPr>
          <w:rFonts w:ascii="Arial" w:hAnsi="Arial" w:cs="Arial"/>
          <w:sz w:val="22"/>
        </w:rPr>
        <w:t>, které</w:t>
      </w:r>
      <w:r w:rsidR="008B7EB9" w:rsidRPr="008B7EB9">
        <w:rPr>
          <w:rFonts w:ascii="Arial" w:hAnsi="Arial" w:cs="Arial"/>
          <w:sz w:val="22"/>
        </w:rPr>
        <w:t xml:space="preserve"> </w:t>
      </w:r>
      <w:r w:rsidR="008B7EB9" w:rsidRPr="005C0E76">
        <w:rPr>
          <w:rFonts w:ascii="Arial" w:hAnsi="Arial" w:cs="Arial"/>
          <w:sz w:val="22"/>
        </w:rPr>
        <w:t xml:space="preserve">dosahuje hranice 80% celkové provozní účinnosti. Autorizované měření emisí potvrdilo dosažení limitů splňujících požadavky pro </w:t>
      </w:r>
      <w:r w:rsidR="001E5BB3">
        <w:rPr>
          <w:rFonts w:ascii="Arial" w:hAnsi="Arial" w:cs="Arial"/>
          <w:sz w:val="22"/>
        </w:rPr>
        <w:t xml:space="preserve">získání označení </w:t>
      </w:r>
      <w:r w:rsidR="008B7EB9" w:rsidRPr="005C0E76">
        <w:rPr>
          <w:rFonts w:ascii="Arial" w:hAnsi="Arial" w:cs="Arial"/>
          <w:sz w:val="22"/>
        </w:rPr>
        <w:t>Ekodesign</w:t>
      </w:r>
      <w:r w:rsidR="008B7EB9">
        <w:rPr>
          <w:rFonts w:ascii="Arial" w:hAnsi="Arial" w:cs="Arial"/>
          <w:sz w:val="22"/>
        </w:rPr>
        <w:t xml:space="preserve">. </w:t>
      </w:r>
    </w:p>
    <w:p w14:paraId="2F348530" w14:textId="7FC33686" w:rsidR="00CD773A" w:rsidRDefault="00CD773A" w:rsidP="00FF229F">
      <w:pPr>
        <w:jc w:val="both"/>
        <w:rPr>
          <w:rFonts w:ascii="Arial" w:hAnsi="Arial" w:cs="Arial"/>
          <w:sz w:val="22"/>
        </w:rPr>
      </w:pPr>
    </w:p>
    <w:p w14:paraId="2ED35E3E" w14:textId="6A378379" w:rsidR="00CD773A" w:rsidRDefault="00CD773A" w:rsidP="00CD77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běžných okolností je mikroelektrárna WAVE v provozu jenom v zimě</w:t>
      </w:r>
      <w:r w:rsidRPr="00A35C0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kdy je její produkce</w:t>
      </w:r>
      <w:r w:rsidRPr="00A35C02">
        <w:rPr>
          <w:rFonts w:ascii="Arial" w:hAnsi="Arial" w:cs="Arial"/>
          <w:sz w:val="22"/>
        </w:rPr>
        <w:t xml:space="preserve"> doplněna o výrobu elektřiny fotovoltaick</w:t>
      </w:r>
      <w:r w:rsidR="007D3A93">
        <w:rPr>
          <w:rFonts w:ascii="Arial" w:hAnsi="Arial" w:cs="Arial"/>
          <w:sz w:val="22"/>
        </w:rPr>
        <w:t>ou</w:t>
      </w:r>
      <w:r w:rsidRPr="00A35C02">
        <w:rPr>
          <w:rFonts w:ascii="Arial" w:hAnsi="Arial" w:cs="Arial"/>
          <w:sz w:val="22"/>
        </w:rPr>
        <w:t xml:space="preserve"> elektrárn</w:t>
      </w:r>
      <w:r w:rsidR="007D3A93">
        <w:rPr>
          <w:rFonts w:ascii="Arial" w:hAnsi="Arial" w:cs="Arial"/>
          <w:sz w:val="22"/>
        </w:rPr>
        <w:t>ou</w:t>
      </w:r>
      <w:r>
        <w:rPr>
          <w:rFonts w:ascii="Arial" w:hAnsi="Arial" w:cs="Arial"/>
          <w:sz w:val="22"/>
        </w:rPr>
        <w:t xml:space="preserve">. </w:t>
      </w:r>
      <w:r w:rsidRPr="004911A1">
        <w:rPr>
          <w:rFonts w:ascii="Arial" w:hAnsi="Arial" w:cs="Arial"/>
          <w:sz w:val="22"/>
        </w:rPr>
        <w:t xml:space="preserve">V letním režimu pak systém vyrábí, spotřebovává a ukládá do baterií </w:t>
      </w:r>
      <w:r w:rsidR="00392C46" w:rsidRPr="004911A1">
        <w:rPr>
          <w:rFonts w:ascii="Arial" w:hAnsi="Arial" w:cs="Arial"/>
          <w:sz w:val="22"/>
        </w:rPr>
        <w:t xml:space="preserve">pouze </w:t>
      </w:r>
      <w:r w:rsidRPr="004911A1">
        <w:rPr>
          <w:rFonts w:ascii="Arial" w:hAnsi="Arial" w:cs="Arial"/>
          <w:sz w:val="22"/>
        </w:rPr>
        <w:t xml:space="preserve">elektrickou energii </w:t>
      </w:r>
      <w:r w:rsidR="00392C46">
        <w:rPr>
          <w:rFonts w:ascii="Arial" w:hAnsi="Arial" w:cs="Arial"/>
          <w:sz w:val="22"/>
        </w:rPr>
        <w:t>ze slunce</w:t>
      </w:r>
      <w:r w:rsidRPr="004911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 </w:t>
      </w:r>
    </w:p>
    <w:p w14:paraId="7F0FBBA5" w14:textId="77777777" w:rsidR="00CD773A" w:rsidRDefault="00CD773A" w:rsidP="00FF229F">
      <w:pPr>
        <w:jc w:val="both"/>
        <w:rPr>
          <w:rFonts w:ascii="Arial" w:hAnsi="Arial" w:cs="Arial"/>
          <w:sz w:val="22"/>
        </w:rPr>
      </w:pPr>
    </w:p>
    <w:p w14:paraId="3B33666A" w14:textId="77777777" w:rsidR="00FF229F" w:rsidRDefault="00FF229F" w:rsidP="00FF229F">
      <w:pPr>
        <w:jc w:val="both"/>
        <w:rPr>
          <w:rFonts w:ascii="Arial" w:hAnsi="Arial" w:cs="Arial"/>
          <w:sz w:val="22"/>
        </w:rPr>
      </w:pPr>
    </w:p>
    <w:p w14:paraId="69DBE1F0" w14:textId="43FCB075" w:rsidR="00CD773A" w:rsidRDefault="00A35C02" w:rsidP="00FF229F">
      <w:pPr>
        <w:jc w:val="both"/>
        <w:rPr>
          <w:rFonts w:ascii="Arial" w:hAnsi="Arial" w:cs="Arial"/>
          <w:sz w:val="22"/>
        </w:rPr>
      </w:pPr>
      <w:r w:rsidRPr="00A35C02">
        <w:rPr>
          <w:rFonts w:ascii="Arial" w:hAnsi="Arial" w:cs="Arial"/>
          <w:sz w:val="22"/>
        </w:rPr>
        <w:t xml:space="preserve">Mikroelektrárna při svém provozu dodává 50 kW tepelné energie, </w:t>
      </w:r>
      <w:r w:rsidR="00754F8A">
        <w:rPr>
          <w:rFonts w:ascii="Arial" w:hAnsi="Arial" w:cs="Arial"/>
          <w:sz w:val="22"/>
        </w:rPr>
        <w:t>což stačí</w:t>
      </w:r>
      <w:r w:rsidRPr="00A35C02">
        <w:rPr>
          <w:rFonts w:ascii="Arial" w:hAnsi="Arial" w:cs="Arial"/>
          <w:sz w:val="22"/>
        </w:rPr>
        <w:t xml:space="preserve"> </w:t>
      </w:r>
      <w:r w:rsidR="00754F8A">
        <w:rPr>
          <w:rFonts w:ascii="Arial" w:hAnsi="Arial" w:cs="Arial"/>
          <w:sz w:val="22"/>
        </w:rPr>
        <w:t>pokrýt požadavky na zásobování</w:t>
      </w:r>
      <w:r w:rsidRPr="00A35C02">
        <w:rPr>
          <w:rFonts w:ascii="Arial" w:hAnsi="Arial" w:cs="Arial"/>
          <w:sz w:val="22"/>
        </w:rPr>
        <w:t xml:space="preserve"> </w:t>
      </w:r>
      <w:r w:rsidR="00A56169">
        <w:rPr>
          <w:rFonts w:ascii="Arial" w:hAnsi="Arial" w:cs="Arial"/>
          <w:sz w:val="22"/>
        </w:rPr>
        <w:t xml:space="preserve">teplem všech </w:t>
      </w:r>
      <w:r w:rsidR="000A49D4">
        <w:rPr>
          <w:rFonts w:ascii="Arial" w:hAnsi="Arial" w:cs="Arial"/>
          <w:sz w:val="22"/>
        </w:rPr>
        <w:t xml:space="preserve">tří </w:t>
      </w:r>
      <w:r w:rsidR="00A56169">
        <w:rPr>
          <w:rFonts w:ascii="Arial" w:hAnsi="Arial" w:cs="Arial"/>
          <w:sz w:val="22"/>
        </w:rPr>
        <w:t>obecních budov</w:t>
      </w:r>
      <w:r w:rsidR="00715D14">
        <w:rPr>
          <w:rFonts w:ascii="Arial" w:hAnsi="Arial" w:cs="Arial"/>
          <w:sz w:val="22"/>
        </w:rPr>
        <w:t>. Zároveň funguje v </w:t>
      </w:r>
      <w:r w:rsidRPr="00A35C02">
        <w:rPr>
          <w:rFonts w:ascii="Arial" w:hAnsi="Arial" w:cs="Arial"/>
          <w:sz w:val="22"/>
        </w:rPr>
        <w:t>plně automatickém režimu</w:t>
      </w:r>
      <w:r w:rsidR="00CD773A">
        <w:rPr>
          <w:rFonts w:ascii="Arial" w:hAnsi="Arial" w:cs="Arial"/>
          <w:sz w:val="22"/>
        </w:rPr>
        <w:t>.</w:t>
      </w:r>
      <w:r w:rsidRPr="00A35C02">
        <w:rPr>
          <w:rFonts w:ascii="Arial" w:hAnsi="Arial" w:cs="Arial"/>
          <w:sz w:val="22"/>
        </w:rPr>
        <w:t xml:space="preserve"> </w:t>
      </w:r>
      <w:r w:rsidR="00CD773A">
        <w:rPr>
          <w:rFonts w:ascii="Arial" w:hAnsi="Arial" w:cs="Arial"/>
          <w:sz w:val="22"/>
        </w:rPr>
        <w:t>D</w:t>
      </w:r>
      <w:r w:rsidRPr="00A35C02">
        <w:rPr>
          <w:rFonts w:ascii="Arial" w:hAnsi="Arial" w:cs="Arial"/>
          <w:sz w:val="22"/>
        </w:rPr>
        <w:t>řevěné pelety jsou d</w:t>
      </w:r>
      <w:r w:rsidR="00715D14">
        <w:rPr>
          <w:rFonts w:ascii="Arial" w:hAnsi="Arial" w:cs="Arial"/>
          <w:sz w:val="22"/>
        </w:rPr>
        <w:t>odávány dopravníkem z </w:t>
      </w:r>
      <w:r w:rsidRPr="00A35C02">
        <w:rPr>
          <w:rFonts w:ascii="Arial" w:hAnsi="Arial" w:cs="Arial"/>
          <w:sz w:val="22"/>
        </w:rPr>
        <w:t>velkokapacitního zásobníku</w:t>
      </w:r>
      <w:r w:rsidR="00CD773A">
        <w:rPr>
          <w:rFonts w:ascii="Arial" w:hAnsi="Arial" w:cs="Arial"/>
          <w:sz w:val="22"/>
        </w:rPr>
        <w:t xml:space="preserve"> a</w:t>
      </w:r>
      <w:r w:rsidRPr="00A35C02">
        <w:rPr>
          <w:rFonts w:ascii="Arial" w:hAnsi="Arial" w:cs="Arial"/>
          <w:sz w:val="22"/>
        </w:rPr>
        <w:t xml:space="preserve"> </w:t>
      </w:r>
      <w:r w:rsidR="00CD773A">
        <w:rPr>
          <w:rFonts w:ascii="Arial" w:hAnsi="Arial" w:cs="Arial"/>
          <w:sz w:val="22"/>
        </w:rPr>
        <w:t>r</w:t>
      </w:r>
      <w:r w:rsidRPr="00A35C02">
        <w:rPr>
          <w:rFonts w:ascii="Arial" w:hAnsi="Arial" w:cs="Arial"/>
          <w:sz w:val="22"/>
        </w:rPr>
        <w:t>ovněž odpopelnění je plně automatizováno.</w:t>
      </w:r>
    </w:p>
    <w:p w14:paraId="072C381F" w14:textId="77777777" w:rsidR="00CD773A" w:rsidRDefault="00CD773A" w:rsidP="00FF229F">
      <w:pPr>
        <w:jc w:val="both"/>
        <w:rPr>
          <w:rFonts w:ascii="Arial" w:hAnsi="Arial" w:cs="Arial"/>
          <w:sz w:val="22"/>
        </w:rPr>
      </w:pPr>
    </w:p>
    <w:p w14:paraId="3C7CF4A4" w14:textId="5843ED2B" w:rsidR="00715D14" w:rsidRDefault="00A35C02" w:rsidP="00FF229F">
      <w:pPr>
        <w:jc w:val="both"/>
        <w:rPr>
          <w:rFonts w:ascii="Arial" w:hAnsi="Arial" w:cs="Arial"/>
          <w:sz w:val="22"/>
        </w:rPr>
      </w:pPr>
      <w:r w:rsidRPr="00A35C02">
        <w:rPr>
          <w:rFonts w:ascii="Arial" w:hAnsi="Arial" w:cs="Arial"/>
          <w:sz w:val="22"/>
        </w:rPr>
        <w:t xml:space="preserve"> </w:t>
      </w:r>
      <w:r w:rsidR="00F32F8A">
        <w:rPr>
          <w:rFonts w:ascii="Arial" w:hAnsi="Arial" w:cs="Arial"/>
          <w:sz w:val="22"/>
        </w:rPr>
        <w:t>„</w:t>
      </w:r>
      <w:r w:rsidR="00715D14">
        <w:rPr>
          <w:rFonts w:ascii="Arial" w:hAnsi="Arial" w:cs="Arial"/>
          <w:sz w:val="22"/>
        </w:rPr>
        <w:t>V</w:t>
      </w:r>
      <w:r w:rsidR="00715D14" w:rsidRPr="00A35C02">
        <w:rPr>
          <w:rFonts w:ascii="Arial" w:hAnsi="Arial" w:cs="Arial"/>
          <w:sz w:val="22"/>
        </w:rPr>
        <w:t xml:space="preserve">ytápění </w:t>
      </w:r>
      <w:r w:rsidR="00A56169">
        <w:rPr>
          <w:rFonts w:ascii="Arial" w:hAnsi="Arial" w:cs="Arial"/>
          <w:sz w:val="22"/>
        </w:rPr>
        <w:t xml:space="preserve">obchodu, úřadu i hasičské zbrojnice </w:t>
      </w:r>
      <w:r w:rsidR="00715D14" w:rsidRPr="00A35C02">
        <w:rPr>
          <w:rFonts w:ascii="Arial" w:hAnsi="Arial" w:cs="Arial"/>
          <w:sz w:val="22"/>
        </w:rPr>
        <w:t>je sdruženo na jednom místě</w:t>
      </w:r>
      <w:r w:rsidR="00F32F8A">
        <w:rPr>
          <w:rFonts w:ascii="Arial" w:hAnsi="Arial" w:cs="Arial"/>
          <w:sz w:val="22"/>
        </w:rPr>
        <w:t>,</w:t>
      </w:r>
      <w:r w:rsidR="00715D14" w:rsidRPr="00A35C02">
        <w:rPr>
          <w:rFonts w:ascii="Arial" w:hAnsi="Arial" w:cs="Arial"/>
          <w:sz w:val="22"/>
        </w:rPr>
        <w:t xml:space="preserve"> </w:t>
      </w:r>
      <w:r w:rsidR="00715D14">
        <w:rPr>
          <w:rFonts w:ascii="Arial" w:hAnsi="Arial" w:cs="Arial"/>
          <w:sz w:val="22"/>
        </w:rPr>
        <w:t>a</w:t>
      </w:r>
      <w:r w:rsidR="00F32F8A">
        <w:rPr>
          <w:rFonts w:ascii="Arial" w:hAnsi="Arial" w:cs="Arial"/>
          <w:sz w:val="22"/>
        </w:rPr>
        <w:t>le</w:t>
      </w:r>
      <w:r w:rsidR="00715D14">
        <w:rPr>
          <w:rFonts w:ascii="Arial" w:hAnsi="Arial" w:cs="Arial"/>
          <w:sz w:val="22"/>
        </w:rPr>
        <w:t xml:space="preserve"> především </w:t>
      </w:r>
      <w:r w:rsidR="00F32F8A">
        <w:rPr>
          <w:rFonts w:ascii="Arial" w:hAnsi="Arial" w:cs="Arial"/>
          <w:sz w:val="22"/>
        </w:rPr>
        <w:t xml:space="preserve">nám </w:t>
      </w:r>
      <w:r w:rsidR="00715D14">
        <w:rPr>
          <w:rFonts w:ascii="Arial" w:hAnsi="Arial" w:cs="Arial"/>
          <w:sz w:val="22"/>
        </w:rPr>
        <w:t>odpad</w:t>
      </w:r>
      <w:r w:rsidR="00F32F8A">
        <w:rPr>
          <w:rFonts w:ascii="Arial" w:hAnsi="Arial" w:cs="Arial"/>
          <w:sz w:val="22"/>
        </w:rPr>
        <w:t>la</w:t>
      </w:r>
      <w:r w:rsidR="00715D14">
        <w:rPr>
          <w:rFonts w:ascii="Arial" w:hAnsi="Arial" w:cs="Arial"/>
          <w:sz w:val="22"/>
        </w:rPr>
        <w:t xml:space="preserve"> </w:t>
      </w:r>
      <w:r w:rsidRPr="00A35C02">
        <w:rPr>
          <w:rFonts w:ascii="Arial" w:hAnsi="Arial" w:cs="Arial"/>
          <w:sz w:val="22"/>
        </w:rPr>
        <w:t>potřeba denní obsluhy</w:t>
      </w:r>
      <w:r w:rsidR="00715D14">
        <w:rPr>
          <w:rFonts w:ascii="Arial" w:hAnsi="Arial" w:cs="Arial"/>
          <w:sz w:val="22"/>
        </w:rPr>
        <w:t xml:space="preserve">, což pro </w:t>
      </w:r>
      <w:r w:rsidR="00F32F8A">
        <w:rPr>
          <w:rFonts w:ascii="Arial" w:hAnsi="Arial" w:cs="Arial"/>
          <w:sz w:val="22"/>
        </w:rPr>
        <w:t>nás</w:t>
      </w:r>
      <w:r w:rsidR="00715D14">
        <w:rPr>
          <w:rFonts w:ascii="Arial" w:hAnsi="Arial" w:cs="Arial"/>
          <w:sz w:val="22"/>
        </w:rPr>
        <w:t xml:space="preserve"> znamená</w:t>
      </w:r>
      <w:r w:rsidRPr="00A35C02">
        <w:rPr>
          <w:rFonts w:ascii="Arial" w:hAnsi="Arial" w:cs="Arial"/>
          <w:sz w:val="22"/>
        </w:rPr>
        <w:t xml:space="preserve"> </w:t>
      </w:r>
      <w:r w:rsidR="00715D14">
        <w:rPr>
          <w:rFonts w:ascii="Arial" w:hAnsi="Arial" w:cs="Arial"/>
          <w:sz w:val="22"/>
        </w:rPr>
        <w:t xml:space="preserve">značnou </w:t>
      </w:r>
      <w:r w:rsidRPr="00A35C02">
        <w:rPr>
          <w:rFonts w:ascii="Arial" w:hAnsi="Arial" w:cs="Arial"/>
          <w:sz w:val="22"/>
        </w:rPr>
        <w:t>úspor</w:t>
      </w:r>
      <w:r w:rsidR="00715D14">
        <w:rPr>
          <w:rFonts w:ascii="Arial" w:hAnsi="Arial" w:cs="Arial"/>
          <w:sz w:val="22"/>
        </w:rPr>
        <w:t>u</w:t>
      </w:r>
      <w:r w:rsidRPr="00A35C02">
        <w:rPr>
          <w:rFonts w:ascii="Arial" w:hAnsi="Arial" w:cs="Arial"/>
          <w:sz w:val="22"/>
        </w:rPr>
        <w:t xml:space="preserve"> mzdových nákladů na topiče.</w:t>
      </w:r>
      <w:r w:rsidR="00905FB9">
        <w:rPr>
          <w:rFonts w:ascii="Arial" w:hAnsi="Arial" w:cs="Arial"/>
          <w:sz w:val="22"/>
        </w:rPr>
        <w:t xml:space="preserve"> Kromě toho se </w:t>
      </w:r>
      <w:r w:rsidR="00840C6A">
        <w:rPr>
          <w:rFonts w:ascii="Arial" w:hAnsi="Arial" w:cs="Arial"/>
          <w:sz w:val="22"/>
        </w:rPr>
        <w:t xml:space="preserve">v zimním období </w:t>
      </w:r>
      <w:r w:rsidR="00905FB9">
        <w:rPr>
          <w:rFonts w:ascii="Arial" w:hAnsi="Arial" w:cs="Arial"/>
          <w:sz w:val="22"/>
        </w:rPr>
        <w:t>díky nižším emisím výrazně zlepšila kvalita ovzduší</w:t>
      </w:r>
      <w:r w:rsidR="00F32F8A">
        <w:rPr>
          <w:rFonts w:ascii="Arial" w:hAnsi="Arial" w:cs="Arial"/>
          <w:sz w:val="22"/>
        </w:rPr>
        <w:t xml:space="preserve"> v obci,“ říká starosta Mikolajic Martin Krupa.</w:t>
      </w:r>
      <w:r w:rsidR="00840C6A">
        <w:rPr>
          <w:rFonts w:ascii="Arial" w:hAnsi="Arial" w:cs="Arial"/>
          <w:sz w:val="22"/>
        </w:rPr>
        <w:t xml:space="preserve"> </w:t>
      </w:r>
      <w:r w:rsidR="00905FB9">
        <w:rPr>
          <w:rFonts w:ascii="Arial" w:hAnsi="Arial" w:cs="Arial"/>
          <w:sz w:val="22"/>
        </w:rPr>
        <w:t xml:space="preserve"> </w:t>
      </w:r>
      <w:r w:rsidRPr="00A35C02">
        <w:rPr>
          <w:rFonts w:ascii="Arial" w:hAnsi="Arial" w:cs="Arial"/>
          <w:sz w:val="22"/>
        </w:rPr>
        <w:t xml:space="preserve"> </w:t>
      </w:r>
    </w:p>
    <w:p w14:paraId="4CD8CD6F" w14:textId="77777777" w:rsidR="00715D14" w:rsidRDefault="00715D14" w:rsidP="00FF229F">
      <w:pPr>
        <w:jc w:val="both"/>
        <w:rPr>
          <w:rFonts w:ascii="Arial" w:hAnsi="Arial" w:cs="Arial"/>
          <w:sz w:val="22"/>
        </w:rPr>
      </w:pPr>
    </w:p>
    <w:p w14:paraId="7D873191" w14:textId="7D7E5BB3" w:rsidR="00F32F8A" w:rsidRDefault="00A35C02" w:rsidP="00FF229F">
      <w:pPr>
        <w:jc w:val="both"/>
        <w:rPr>
          <w:rFonts w:ascii="Arial" w:hAnsi="Arial" w:cs="Arial"/>
          <w:sz w:val="22"/>
        </w:rPr>
      </w:pPr>
      <w:r w:rsidRPr="00A35C02">
        <w:rPr>
          <w:rFonts w:ascii="Arial" w:hAnsi="Arial" w:cs="Arial"/>
          <w:sz w:val="22"/>
        </w:rPr>
        <w:t xml:space="preserve">Při procesu výroby tepla v ORC jednotce vzniká také elektrická energie, jíž jsou za hodinu vyprodukovány zhruba 3 kWh. Cca 0,9 kWh spotřebuje kotel na svůj vlastní provoz (ventilátory, řídicí systém apod.), dalších 2,1 kWh je dodáno do vnitřní sítě budov. </w:t>
      </w:r>
    </w:p>
    <w:p w14:paraId="089E583D" w14:textId="77777777" w:rsidR="00F32F8A" w:rsidRDefault="00F32F8A" w:rsidP="00FF229F">
      <w:pPr>
        <w:jc w:val="both"/>
        <w:rPr>
          <w:rFonts w:ascii="Arial" w:hAnsi="Arial" w:cs="Arial"/>
          <w:sz w:val="22"/>
        </w:rPr>
      </w:pPr>
    </w:p>
    <w:p w14:paraId="17B6C0C5" w14:textId="1CDFEEB3" w:rsidR="00A35C02" w:rsidRDefault="00A35C02" w:rsidP="00FF229F">
      <w:pPr>
        <w:jc w:val="both"/>
        <w:rPr>
          <w:rFonts w:ascii="Arial" w:hAnsi="Arial" w:cs="Arial"/>
          <w:sz w:val="22"/>
        </w:rPr>
      </w:pPr>
      <w:r w:rsidRPr="00A35C02">
        <w:rPr>
          <w:rFonts w:ascii="Arial" w:hAnsi="Arial" w:cs="Arial"/>
          <w:sz w:val="22"/>
        </w:rPr>
        <w:t>Kapacita baterií je 15</w:t>
      </w:r>
      <w:r w:rsidR="001B339C">
        <w:rPr>
          <w:rFonts w:ascii="Arial" w:hAnsi="Arial" w:cs="Arial"/>
          <w:sz w:val="22"/>
        </w:rPr>
        <w:t xml:space="preserve"> </w:t>
      </w:r>
      <w:r w:rsidRPr="00A35C02">
        <w:rPr>
          <w:rFonts w:ascii="Arial" w:hAnsi="Arial" w:cs="Arial"/>
          <w:sz w:val="22"/>
        </w:rPr>
        <w:t xml:space="preserve">kWh, </w:t>
      </w:r>
      <w:r w:rsidR="00F32F8A">
        <w:rPr>
          <w:rFonts w:ascii="Arial" w:hAnsi="Arial" w:cs="Arial"/>
          <w:sz w:val="22"/>
        </w:rPr>
        <w:t>která</w:t>
      </w:r>
      <w:r w:rsidRPr="00A35C02">
        <w:rPr>
          <w:rFonts w:ascii="Arial" w:hAnsi="Arial" w:cs="Arial"/>
          <w:sz w:val="22"/>
        </w:rPr>
        <w:t xml:space="preserve"> stačí na cca 12 hodin provozu prodejny potravin. Ještě daleko déle může být v provozu požární zbrojnice v situacích, kdy je celá obec bez dodáv</w:t>
      </w:r>
      <w:r w:rsidR="001B339C">
        <w:rPr>
          <w:rFonts w:ascii="Arial" w:hAnsi="Arial" w:cs="Arial"/>
          <w:sz w:val="22"/>
        </w:rPr>
        <w:t>ky</w:t>
      </w:r>
      <w:r w:rsidRPr="00A35C02">
        <w:rPr>
          <w:rFonts w:ascii="Arial" w:hAnsi="Arial" w:cs="Arial"/>
          <w:sz w:val="22"/>
        </w:rPr>
        <w:t xml:space="preserve"> elektřiny. Jde tedy o významný příspěvek ke krizovému managementu </w:t>
      </w:r>
      <w:r w:rsidR="000A49D4">
        <w:rPr>
          <w:rFonts w:ascii="Arial" w:hAnsi="Arial" w:cs="Arial"/>
          <w:sz w:val="22"/>
        </w:rPr>
        <w:t>Mikolajic</w:t>
      </w:r>
      <w:r w:rsidR="00AA0E28" w:rsidRPr="00AA0E28">
        <w:rPr>
          <w:rFonts w:ascii="Arial" w:hAnsi="Arial" w:cs="Arial"/>
          <w:sz w:val="22"/>
        </w:rPr>
        <w:t xml:space="preserve"> </w:t>
      </w:r>
      <w:r w:rsidR="00AA0E28">
        <w:rPr>
          <w:rFonts w:ascii="Arial" w:hAnsi="Arial" w:cs="Arial"/>
          <w:sz w:val="22"/>
        </w:rPr>
        <w:t>třeba</w:t>
      </w:r>
      <w:r w:rsidR="00F32F8A">
        <w:rPr>
          <w:rFonts w:ascii="Arial" w:hAnsi="Arial" w:cs="Arial"/>
          <w:sz w:val="22"/>
        </w:rPr>
        <w:t xml:space="preserve"> při živelních katastrofách nebo tzv</w:t>
      </w:r>
      <w:r w:rsidRPr="00A35C02">
        <w:rPr>
          <w:rFonts w:ascii="Arial" w:hAnsi="Arial" w:cs="Arial"/>
          <w:sz w:val="22"/>
        </w:rPr>
        <w:t>.</w:t>
      </w:r>
      <w:r w:rsidR="00F32F8A">
        <w:rPr>
          <w:rFonts w:ascii="Arial" w:hAnsi="Arial" w:cs="Arial"/>
          <w:sz w:val="22"/>
        </w:rPr>
        <w:t xml:space="preserve"> </w:t>
      </w:r>
      <w:r w:rsidR="001B339C">
        <w:rPr>
          <w:rFonts w:ascii="Arial" w:hAnsi="Arial" w:cs="Arial"/>
          <w:sz w:val="22"/>
        </w:rPr>
        <w:t>b</w:t>
      </w:r>
      <w:r w:rsidR="00F32F8A">
        <w:rPr>
          <w:rFonts w:ascii="Arial" w:hAnsi="Arial" w:cs="Arial"/>
          <w:sz w:val="22"/>
        </w:rPr>
        <w:t>lackoutu</w:t>
      </w:r>
      <w:r w:rsidR="007D5449">
        <w:rPr>
          <w:rFonts w:ascii="Arial" w:hAnsi="Arial" w:cs="Arial"/>
          <w:sz w:val="22"/>
        </w:rPr>
        <w:t>, tedy plošném výpadku dodávky elektrické energie.</w:t>
      </w:r>
      <w:r w:rsidRPr="00A35C02">
        <w:rPr>
          <w:rFonts w:ascii="Arial" w:hAnsi="Arial" w:cs="Arial"/>
          <w:sz w:val="22"/>
        </w:rPr>
        <w:t xml:space="preserve"> Díky pokročilému systému řízení si obec může sama </w:t>
      </w:r>
      <w:r w:rsidR="004423DC">
        <w:rPr>
          <w:rFonts w:ascii="Arial" w:hAnsi="Arial" w:cs="Arial"/>
          <w:sz w:val="22"/>
        </w:rPr>
        <w:t>určit</w:t>
      </w:r>
      <w:r w:rsidRPr="00A35C02">
        <w:rPr>
          <w:rFonts w:ascii="Arial" w:hAnsi="Arial" w:cs="Arial"/>
          <w:sz w:val="22"/>
        </w:rPr>
        <w:t xml:space="preserve">, kam chce nasměrovat toky energií, </w:t>
      </w:r>
      <w:r w:rsidR="001B339C">
        <w:rPr>
          <w:rFonts w:ascii="Arial" w:hAnsi="Arial" w:cs="Arial"/>
          <w:sz w:val="22"/>
        </w:rPr>
        <w:t xml:space="preserve">případně </w:t>
      </w:r>
      <w:r w:rsidRPr="00A35C02">
        <w:rPr>
          <w:rFonts w:ascii="Arial" w:hAnsi="Arial" w:cs="Arial"/>
          <w:sz w:val="22"/>
        </w:rPr>
        <w:t xml:space="preserve">odstavit části budov, aby v době krize </w:t>
      </w:r>
      <w:r w:rsidR="000A49D4" w:rsidRPr="00A35C02">
        <w:rPr>
          <w:rFonts w:ascii="Arial" w:hAnsi="Arial" w:cs="Arial"/>
          <w:sz w:val="22"/>
        </w:rPr>
        <w:t xml:space="preserve">efektivně </w:t>
      </w:r>
      <w:r w:rsidRPr="00A35C02">
        <w:rPr>
          <w:rFonts w:ascii="Arial" w:hAnsi="Arial" w:cs="Arial"/>
          <w:sz w:val="22"/>
        </w:rPr>
        <w:t>využívala vyrobenou tepelnou i elektrickou energii.</w:t>
      </w:r>
      <w:r w:rsidR="00AA0E28">
        <w:rPr>
          <w:rFonts w:ascii="Arial" w:hAnsi="Arial" w:cs="Arial"/>
          <w:sz w:val="22"/>
        </w:rPr>
        <w:t xml:space="preserve"> </w:t>
      </w:r>
    </w:p>
    <w:p w14:paraId="5CAF4A17" w14:textId="77777777" w:rsidR="007D5449" w:rsidRDefault="007D5449" w:rsidP="00FF229F">
      <w:pPr>
        <w:jc w:val="both"/>
        <w:rPr>
          <w:rFonts w:ascii="Arial" w:hAnsi="Arial" w:cs="Arial"/>
          <w:sz w:val="22"/>
        </w:rPr>
      </w:pPr>
    </w:p>
    <w:p w14:paraId="2636BA74" w14:textId="7038DC98" w:rsidR="005C0E76" w:rsidRDefault="007D5449" w:rsidP="00FA14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Pr="007D5449">
        <w:rPr>
          <w:rFonts w:ascii="Arial" w:hAnsi="Arial" w:cs="Arial"/>
          <w:sz w:val="22"/>
        </w:rPr>
        <w:t>Obec má hasičskou zásahovou jednotku</w:t>
      </w:r>
      <w:r>
        <w:rPr>
          <w:rFonts w:ascii="Arial" w:hAnsi="Arial" w:cs="Arial"/>
          <w:sz w:val="22"/>
        </w:rPr>
        <w:t xml:space="preserve"> zařazenou do kategorie JPO III</w:t>
      </w:r>
      <w:r w:rsidRPr="007D5449">
        <w:rPr>
          <w:rFonts w:ascii="Arial" w:hAnsi="Arial" w:cs="Arial"/>
          <w:sz w:val="22"/>
        </w:rPr>
        <w:t xml:space="preserve"> a časy výjezdů jsou proto pro nás dost významné. </w:t>
      </w:r>
      <w:r w:rsidR="004423DC">
        <w:rPr>
          <w:rFonts w:ascii="Arial" w:hAnsi="Arial" w:cs="Arial"/>
          <w:sz w:val="22"/>
        </w:rPr>
        <w:t>Jistota, že budeme</w:t>
      </w:r>
      <w:r w:rsidR="004911A1">
        <w:rPr>
          <w:rFonts w:ascii="Arial" w:hAnsi="Arial" w:cs="Arial"/>
          <w:sz w:val="22"/>
        </w:rPr>
        <w:t xml:space="preserve"> m</w:t>
      </w:r>
      <w:r w:rsidRPr="007D5449">
        <w:rPr>
          <w:rFonts w:ascii="Arial" w:hAnsi="Arial" w:cs="Arial"/>
          <w:sz w:val="22"/>
        </w:rPr>
        <w:t xml:space="preserve">ít </w:t>
      </w:r>
      <w:r w:rsidR="002634DB">
        <w:rPr>
          <w:rFonts w:ascii="Arial" w:hAnsi="Arial" w:cs="Arial"/>
          <w:sz w:val="22"/>
        </w:rPr>
        <w:t xml:space="preserve">vždy </w:t>
      </w:r>
      <w:r w:rsidRPr="007D5449">
        <w:rPr>
          <w:rFonts w:ascii="Arial" w:hAnsi="Arial" w:cs="Arial"/>
          <w:sz w:val="22"/>
        </w:rPr>
        <w:t xml:space="preserve">nabité vysílačky, natlakovaný vzduch v brzdách autocisterny a </w:t>
      </w:r>
      <w:r w:rsidR="004911A1">
        <w:rPr>
          <w:rFonts w:ascii="Arial" w:hAnsi="Arial" w:cs="Arial"/>
          <w:sz w:val="22"/>
        </w:rPr>
        <w:t xml:space="preserve">pokaždé bez problémů </w:t>
      </w:r>
      <w:r w:rsidRPr="007D5449">
        <w:rPr>
          <w:rFonts w:ascii="Arial" w:hAnsi="Arial" w:cs="Arial"/>
          <w:sz w:val="22"/>
        </w:rPr>
        <w:t>otevř</w:t>
      </w:r>
      <w:r w:rsidR="004423DC">
        <w:rPr>
          <w:rFonts w:ascii="Arial" w:hAnsi="Arial" w:cs="Arial"/>
          <w:sz w:val="22"/>
        </w:rPr>
        <w:t>eme</w:t>
      </w:r>
      <w:r w:rsidRPr="007D5449">
        <w:rPr>
          <w:rFonts w:ascii="Arial" w:hAnsi="Arial" w:cs="Arial"/>
          <w:sz w:val="22"/>
        </w:rPr>
        <w:t xml:space="preserve"> elektrická vrata</w:t>
      </w:r>
      <w:r w:rsidR="000A49D4">
        <w:rPr>
          <w:rFonts w:ascii="Arial" w:hAnsi="Arial" w:cs="Arial"/>
          <w:sz w:val="22"/>
        </w:rPr>
        <w:t>,</w:t>
      </w:r>
      <w:r w:rsidRPr="007D5449">
        <w:rPr>
          <w:rFonts w:ascii="Arial" w:hAnsi="Arial" w:cs="Arial"/>
          <w:sz w:val="22"/>
        </w:rPr>
        <w:t xml:space="preserve"> je významným přínosem nejen pro Mikolajice</w:t>
      </w:r>
      <w:r w:rsidR="002634DB">
        <w:rPr>
          <w:rFonts w:ascii="Arial" w:hAnsi="Arial" w:cs="Arial"/>
          <w:sz w:val="22"/>
        </w:rPr>
        <w:t>,</w:t>
      </w:r>
      <w:r w:rsidRPr="007D5449">
        <w:rPr>
          <w:rFonts w:ascii="Arial" w:hAnsi="Arial" w:cs="Arial"/>
          <w:sz w:val="22"/>
        </w:rPr>
        <w:t xml:space="preserve"> ale i pro všechny, kterým tato jednotka pomáhá</w:t>
      </w:r>
      <w:r>
        <w:rPr>
          <w:rFonts w:ascii="Arial" w:hAnsi="Arial" w:cs="Arial"/>
          <w:sz w:val="22"/>
        </w:rPr>
        <w:t>,“ říká Martin Krupa.</w:t>
      </w:r>
      <w:r w:rsidR="000A49D4">
        <w:rPr>
          <w:rFonts w:ascii="Arial" w:hAnsi="Arial" w:cs="Arial"/>
          <w:sz w:val="22"/>
        </w:rPr>
        <w:t xml:space="preserve"> </w:t>
      </w:r>
      <w:r w:rsidR="001B339C">
        <w:rPr>
          <w:rFonts w:ascii="Arial" w:hAnsi="Arial" w:cs="Arial"/>
          <w:sz w:val="22"/>
        </w:rPr>
        <w:t xml:space="preserve"> </w:t>
      </w:r>
    </w:p>
    <w:p w14:paraId="5073A4E2" w14:textId="79029E7F" w:rsidR="00281757" w:rsidRDefault="00281757" w:rsidP="00FA142F">
      <w:pPr>
        <w:jc w:val="both"/>
        <w:rPr>
          <w:rFonts w:ascii="Arial" w:hAnsi="Arial" w:cs="Arial"/>
          <w:sz w:val="22"/>
        </w:rPr>
      </w:pPr>
    </w:p>
    <w:p w14:paraId="74877262" w14:textId="13336717" w:rsidR="00281757" w:rsidRDefault="00CE5B88" w:rsidP="00FA14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Vítěze jednotlivých kategorií vybere z finalistů široká veřejnost v internetovém hlasování. V kategorii Obec můžete podpořit mikroelektrárnu WAVE hlas</w:t>
      </w:r>
      <w:r w:rsidR="00720D8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m pro </w:t>
      </w:r>
      <w:r w:rsidR="00720D8F">
        <w:rPr>
          <w:rFonts w:ascii="Arial" w:hAnsi="Arial" w:cs="Arial"/>
          <w:sz w:val="22"/>
        </w:rPr>
        <w:t xml:space="preserve">projekt </w:t>
      </w:r>
      <w:r>
        <w:rPr>
          <w:rFonts w:ascii="Arial" w:hAnsi="Arial" w:cs="Arial"/>
          <w:sz w:val="22"/>
        </w:rPr>
        <w:t xml:space="preserve">s názvem </w:t>
      </w:r>
      <w:r w:rsidR="00720D8F">
        <w:rPr>
          <w:rFonts w:ascii="Arial" w:hAnsi="Arial" w:cs="Arial"/>
          <w:sz w:val="22"/>
        </w:rPr>
        <w:t>„</w:t>
      </w:r>
      <w:r w:rsidRPr="00CE5B88">
        <w:rPr>
          <w:rFonts w:ascii="Arial" w:hAnsi="Arial" w:cs="Arial"/>
          <w:sz w:val="22"/>
        </w:rPr>
        <w:t>Využití alternativních zdrojů energie v</w:t>
      </w:r>
      <w:r w:rsidR="00720D8F">
        <w:rPr>
          <w:rFonts w:ascii="Arial" w:hAnsi="Arial" w:cs="Arial"/>
          <w:sz w:val="22"/>
        </w:rPr>
        <w:t> </w:t>
      </w:r>
      <w:r w:rsidRPr="00CE5B88">
        <w:rPr>
          <w:rFonts w:ascii="Arial" w:hAnsi="Arial" w:cs="Arial"/>
          <w:sz w:val="22"/>
        </w:rPr>
        <w:t>Mikolajicích</w:t>
      </w:r>
      <w:r w:rsidR="00720D8F">
        <w:rPr>
          <w:rFonts w:ascii="Arial" w:hAnsi="Arial" w:cs="Arial"/>
          <w:sz w:val="22"/>
        </w:rPr>
        <w:t>“ a vyhrát zajímavé ceny pro vylosované hlasující</w:t>
      </w:r>
      <w:r w:rsidR="00281757">
        <w:rPr>
          <w:rFonts w:ascii="Arial" w:hAnsi="Arial" w:cs="Arial"/>
          <w:sz w:val="22"/>
        </w:rPr>
        <w:t xml:space="preserve">: </w:t>
      </w:r>
      <w:hyperlink r:id="rId12" w:history="1">
        <w:r w:rsidR="00281757">
          <w:rPr>
            <w:rStyle w:val="Hypertextovodkaz"/>
          </w:rPr>
          <w:t>https://www.energyglobe.cz/</w:t>
        </w:r>
      </w:hyperlink>
    </w:p>
    <w:bookmarkEnd w:id="0"/>
    <w:p w14:paraId="3E2EE60F" w14:textId="77777777" w:rsidR="00281757" w:rsidRDefault="00281757" w:rsidP="00FA142F">
      <w:pPr>
        <w:jc w:val="both"/>
        <w:rPr>
          <w:rFonts w:ascii="Arial" w:hAnsi="Arial" w:cs="Arial"/>
          <w:sz w:val="22"/>
        </w:rPr>
      </w:pPr>
    </w:p>
    <w:p w14:paraId="50A8B251" w14:textId="6B86CD82" w:rsidR="005C0E76" w:rsidRDefault="005C0E76">
      <w:pPr>
        <w:widowControl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E5B33A1" w14:textId="5C39DAFF" w:rsidR="00EB4E43" w:rsidRDefault="00EB4E43" w:rsidP="00EB4E43">
      <w:pPr>
        <w:jc w:val="both"/>
        <w:rPr>
          <w:rFonts w:ascii="Arial" w:hAnsi="Arial" w:cs="Arial"/>
        </w:rPr>
      </w:pPr>
    </w:p>
    <w:p w14:paraId="3293550F" w14:textId="77777777" w:rsidR="00720D8F" w:rsidRPr="001E1887" w:rsidRDefault="00720D8F" w:rsidP="00EB4E43">
      <w:pPr>
        <w:jc w:val="both"/>
        <w:rPr>
          <w:rFonts w:ascii="Arial" w:hAnsi="Arial" w:cs="Arial"/>
        </w:rPr>
      </w:pPr>
    </w:p>
    <w:p w14:paraId="1E244677" w14:textId="66D8A84C" w:rsidR="00B55C91" w:rsidRDefault="00B55C91" w:rsidP="00B55C91">
      <w:pPr>
        <w:spacing w:after="165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E1887">
        <w:rPr>
          <w:rFonts w:ascii="Arial" w:eastAsia="Arial" w:hAnsi="Arial" w:cs="Arial"/>
          <w:b/>
          <w:sz w:val="18"/>
          <w:szCs w:val="18"/>
        </w:rPr>
        <w:t>Univerzitní centrum energeticky efektivních budov</w:t>
      </w:r>
      <w:r w:rsidRPr="001E1887">
        <w:rPr>
          <w:rFonts w:ascii="Arial" w:eastAsia="Arial" w:hAnsi="Arial" w:cs="Arial"/>
          <w:sz w:val="18"/>
          <w:szCs w:val="18"/>
        </w:rPr>
        <w:t xml:space="preserve"> je samostatným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 budovách a vzniklo díky podpoře Operačního programu Výzkum a vývoj pro inovace MŠMT, který je financován EU a státním rozpočtem České republiky. Víc</w:t>
      </w:r>
      <w:r w:rsidR="008275BF">
        <w:rPr>
          <w:rFonts w:ascii="Arial" w:eastAsia="Arial" w:hAnsi="Arial" w:cs="Arial"/>
          <w:sz w:val="18"/>
          <w:szCs w:val="18"/>
        </w:rPr>
        <w:t>e informací</w:t>
      </w:r>
      <w:r w:rsidRPr="001E1887">
        <w:rPr>
          <w:rFonts w:ascii="Arial" w:eastAsia="Arial" w:hAnsi="Arial" w:cs="Arial"/>
          <w:sz w:val="18"/>
          <w:szCs w:val="18"/>
        </w:rPr>
        <w:t xml:space="preserve"> na </w:t>
      </w:r>
      <w:hyperlink r:id="rId13" w:history="1">
        <w:r w:rsidRPr="001E1887">
          <w:rPr>
            <w:rStyle w:val="Hypertextovodkaz"/>
            <w:rFonts w:ascii="Arial" w:eastAsia="Arial" w:hAnsi="Arial" w:cs="Arial"/>
            <w:sz w:val="18"/>
            <w:szCs w:val="18"/>
          </w:rPr>
          <w:t>www.uceeb.cz</w:t>
        </w:r>
      </w:hyperlink>
      <w:r w:rsidRPr="001E1887">
        <w:rPr>
          <w:rFonts w:ascii="Arial" w:eastAsia="Arial" w:hAnsi="Arial" w:cs="Arial"/>
          <w:sz w:val="18"/>
          <w:szCs w:val="18"/>
        </w:rPr>
        <w:t xml:space="preserve">. </w:t>
      </w:r>
    </w:p>
    <w:p w14:paraId="70AFF894" w14:textId="77777777" w:rsidR="00B55C91" w:rsidRPr="009E0E0F" w:rsidRDefault="00B55C91" w:rsidP="00B55C91">
      <w:pPr>
        <w:pStyle w:val="Zapati"/>
        <w:jc w:val="both"/>
        <w:rPr>
          <w:rFonts w:ascii="Arial" w:hAnsi="Arial"/>
          <w:strike/>
        </w:rPr>
      </w:pPr>
      <w:r w:rsidRPr="009E0E0F">
        <w:rPr>
          <w:rFonts w:ascii="Arial" w:hAnsi="Arial"/>
          <w:b/>
          <w:bCs/>
        </w:rPr>
        <w:t>České vysoké učení technické v Praze</w:t>
      </w:r>
      <w:r w:rsidRPr="009E0E0F">
        <w:rPr>
          <w:rFonts w:ascii="Arial" w:hAnsi="Arial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18 000 studentů. Pro akademický rok 2018/19 nabízí ČVUT svým studentům 94 studijních programů a v rámci nich 575 studijních oborů. ČVUT vychovává odborníky v oblasti techniky, vědce a manažery se znalostí cizích jazyků, kteří jsou dynamičtí, flexibilní a dokáží se rychle přizpůsobovat požadavkům trhu. V roce 2018 se ČVUT umístilo v hodnocení QS World University Rankings, které zahrnuje více než 4500 světových univerzit, v oblasti „Civil and Structural Engineering" na 101. – 150. místě, v oblasti  „Mechanical, Aeronautical and Manuf. Engineering“ na 151. – 200. místě, v oblasti „Computer Science and Information Systems" na 201. – 250. místě, v oblasti „Electrical and Electronic Engineering“ na 201. – 250. místě. V oblasti „Mathematics“ na 251. – 300. místě a „Physics and Astronomy“ na 151. – 200., v oblasti „Natural Sciences“ na 220. místě, v oblasti „Architecture/Built Environment“ na 151. – 200. místě, v oblasti „Engineering and Technology“ na 220. místě. V celkovém hodnocení university je ČVUT na 491. – 500. příčce v meziročním srovnání a je tak stále nejlepší tuzemskou technickou univerzitou. Více informací najdete na </w:t>
      </w:r>
      <w:hyperlink r:id="rId14" w:history="1">
        <w:r w:rsidRPr="009E0E0F">
          <w:rPr>
            <w:rStyle w:val="Hypertextovodkaz"/>
            <w:rFonts w:ascii="Arial" w:hAnsi="Arial"/>
          </w:rPr>
          <w:t>www.cvut.cz</w:t>
        </w:r>
      </w:hyperlink>
      <w:r w:rsidRPr="009E0E0F">
        <w:rPr>
          <w:rFonts w:ascii="Arial" w:hAnsi="Arial"/>
        </w:rPr>
        <w:t>.</w:t>
      </w:r>
    </w:p>
    <w:p w14:paraId="1CB71C27" w14:textId="1AE35443" w:rsidR="001D1DFB" w:rsidRPr="00E526F3" w:rsidRDefault="001D1DFB" w:rsidP="00B55C91">
      <w:pPr>
        <w:spacing w:after="165" w:line="240" w:lineRule="auto"/>
        <w:jc w:val="both"/>
        <w:rPr>
          <w:sz w:val="16"/>
          <w:szCs w:val="16"/>
        </w:rPr>
      </w:pPr>
    </w:p>
    <w:sectPr w:rsidR="001D1DFB" w:rsidRPr="00E526F3" w:rsidSect="00AE0AAC">
      <w:headerReference w:type="default" r:id="rId15"/>
      <w:headerReference w:type="first" r:id="rId16"/>
      <w:footerReference w:type="first" r:id="rId17"/>
      <w:pgSz w:w="11906" w:h="16838"/>
      <w:pgMar w:top="3232" w:right="851" w:bottom="1871" w:left="2948" w:header="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483C" w14:textId="77777777" w:rsidR="00E65F0A" w:rsidRDefault="00E65F0A" w:rsidP="003829EA">
      <w:pPr>
        <w:spacing w:line="240" w:lineRule="auto"/>
      </w:pPr>
      <w:r>
        <w:separator/>
      </w:r>
    </w:p>
  </w:endnote>
  <w:endnote w:type="continuationSeparator" w:id="0">
    <w:p w14:paraId="27FCC7DB" w14:textId="77777777" w:rsidR="00E65F0A" w:rsidRDefault="00E65F0A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</a:ext>
                        <a:ext uri="{C572A759-6A51-4108-AA02-DFA0A04FC94B}">
                          <ma14:wrappingTextBoxFlag xmlns:cx1="http://schemas.microsoft.com/office/drawing/2015/9/8/chart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84D4F3F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CDC5" w14:textId="77777777" w:rsidR="00E65F0A" w:rsidRDefault="00E65F0A" w:rsidP="003829EA">
      <w:pPr>
        <w:spacing w:line="240" w:lineRule="auto"/>
      </w:pPr>
      <w:r>
        <w:separator/>
      </w:r>
    </w:p>
  </w:footnote>
  <w:footnote w:type="continuationSeparator" w:id="0">
    <w:p w14:paraId="37821235" w14:textId="77777777" w:rsidR="00E65F0A" w:rsidRDefault="00E65F0A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6C5A" w14:textId="7C2AF955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6D46CD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6D46CD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</a:ext>
                        <a:ext uri="{C572A759-6A51-4108-AA02-DFA0A04FC94B}">
                          <ma14:wrappingTextBoxFlag xmlns:cx1="http://schemas.microsoft.com/office/drawing/2015/9/8/chart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28BC0D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52CC" w14:textId="5F276711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6D46CD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6D46CD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B"/>
    <w:rsid w:val="000403B8"/>
    <w:rsid w:val="000421D9"/>
    <w:rsid w:val="00051265"/>
    <w:rsid w:val="000633F2"/>
    <w:rsid w:val="00070AD6"/>
    <w:rsid w:val="00071B94"/>
    <w:rsid w:val="0007585A"/>
    <w:rsid w:val="00080867"/>
    <w:rsid w:val="00085D7D"/>
    <w:rsid w:val="000924AB"/>
    <w:rsid w:val="000A49D4"/>
    <w:rsid w:val="000A4D7F"/>
    <w:rsid w:val="000C4CE0"/>
    <w:rsid w:val="000D2854"/>
    <w:rsid w:val="000E0674"/>
    <w:rsid w:val="000F3D93"/>
    <w:rsid w:val="001417FF"/>
    <w:rsid w:val="001442C5"/>
    <w:rsid w:val="00155946"/>
    <w:rsid w:val="00156B22"/>
    <w:rsid w:val="001574C3"/>
    <w:rsid w:val="001766B4"/>
    <w:rsid w:val="0018635A"/>
    <w:rsid w:val="00190FEE"/>
    <w:rsid w:val="001A0D50"/>
    <w:rsid w:val="001B339C"/>
    <w:rsid w:val="001C7C8B"/>
    <w:rsid w:val="001C7E6B"/>
    <w:rsid w:val="001D1DFB"/>
    <w:rsid w:val="001E1887"/>
    <w:rsid w:val="001E3831"/>
    <w:rsid w:val="001E5BB3"/>
    <w:rsid w:val="002275CF"/>
    <w:rsid w:val="00244B02"/>
    <w:rsid w:val="00252AEF"/>
    <w:rsid w:val="002553A2"/>
    <w:rsid w:val="0026332E"/>
    <w:rsid w:val="002634DB"/>
    <w:rsid w:val="00267EF7"/>
    <w:rsid w:val="00281757"/>
    <w:rsid w:val="00287349"/>
    <w:rsid w:val="00297CB8"/>
    <w:rsid w:val="002A4B9F"/>
    <w:rsid w:val="00302F7B"/>
    <w:rsid w:val="00340EAE"/>
    <w:rsid w:val="003423D3"/>
    <w:rsid w:val="003429B8"/>
    <w:rsid w:val="003559A8"/>
    <w:rsid w:val="00362CEF"/>
    <w:rsid w:val="003651C0"/>
    <w:rsid w:val="003739AB"/>
    <w:rsid w:val="003829EA"/>
    <w:rsid w:val="00387CAD"/>
    <w:rsid w:val="00392C46"/>
    <w:rsid w:val="003A768B"/>
    <w:rsid w:val="003B54AA"/>
    <w:rsid w:val="003C1773"/>
    <w:rsid w:val="003D620B"/>
    <w:rsid w:val="003F087D"/>
    <w:rsid w:val="00400F34"/>
    <w:rsid w:val="00406215"/>
    <w:rsid w:val="004121BD"/>
    <w:rsid w:val="00420F6D"/>
    <w:rsid w:val="00427F23"/>
    <w:rsid w:val="004345FB"/>
    <w:rsid w:val="004423DC"/>
    <w:rsid w:val="0044596C"/>
    <w:rsid w:val="004529D4"/>
    <w:rsid w:val="004764D3"/>
    <w:rsid w:val="004911A1"/>
    <w:rsid w:val="004C34B5"/>
    <w:rsid w:val="004C7754"/>
    <w:rsid w:val="004D1F57"/>
    <w:rsid w:val="004D3510"/>
    <w:rsid w:val="004E4774"/>
    <w:rsid w:val="004F4B01"/>
    <w:rsid w:val="004F5ACD"/>
    <w:rsid w:val="00521253"/>
    <w:rsid w:val="00523661"/>
    <w:rsid w:val="00544608"/>
    <w:rsid w:val="00550DAF"/>
    <w:rsid w:val="00566042"/>
    <w:rsid w:val="00572746"/>
    <w:rsid w:val="00574099"/>
    <w:rsid w:val="00577B99"/>
    <w:rsid w:val="005C0E76"/>
    <w:rsid w:val="005D1B42"/>
    <w:rsid w:val="005E1090"/>
    <w:rsid w:val="005E6AAA"/>
    <w:rsid w:val="005E759D"/>
    <w:rsid w:val="00611C33"/>
    <w:rsid w:val="00627FC5"/>
    <w:rsid w:val="0067778B"/>
    <w:rsid w:val="006A3A6D"/>
    <w:rsid w:val="006B599E"/>
    <w:rsid w:val="006D46CD"/>
    <w:rsid w:val="00715D14"/>
    <w:rsid w:val="00720D8F"/>
    <w:rsid w:val="007330FB"/>
    <w:rsid w:val="007334A1"/>
    <w:rsid w:val="00754F8A"/>
    <w:rsid w:val="00755824"/>
    <w:rsid w:val="00780551"/>
    <w:rsid w:val="00790AFA"/>
    <w:rsid w:val="007A2C0C"/>
    <w:rsid w:val="007B4326"/>
    <w:rsid w:val="007C054C"/>
    <w:rsid w:val="007D3A93"/>
    <w:rsid w:val="007D413C"/>
    <w:rsid w:val="007D5449"/>
    <w:rsid w:val="007D57DB"/>
    <w:rsid w:val="007D5B59"/>
    <w:rsid w:val="007E6D91"/>
    <w:rsid w:val="007F667F"/>
    <w:rsid w:val="00803CD6"/>
    <w:rsid w:val="008275BF"/>
    <w:rsid w:val="00840C6A"/>
    <w:rsid w:val="0088375A"/>
    <w:rsid w:val="00885FBD"/>
    <w:rsid w:val="008A7558"/>
    <w:rsid w:val="008B0A7A"/>
    <w:rsid w:val="008B6A4F"/>
    <w:rsid w:val="008B7EB9"/>
    <w:rsid w:val="008C1940"/>
    <w:rsid w:val="008D1144"/>
    <w:rsid w:val="008D4B2A"/>
    <w:rsid w:val="00905FB9"/>
    <w:rsid w:val="00925272"/>
    <w:rsid w:val="009326BA"/>
    <w:rsid w:val="00941856"/>
    <w:rsid w:val="00944576"/>
    <w:rsid w:val="00950D32"/>
    <w:rsid w:val="009566D3"/>
    <w:rsid w:val="009576B6"/>
    <w:rsid w:val="00995680"/>
    <w:rsid w:val="00997E73"/>
    <w:rsid w:val="009A04F0"/>
    <w:rsid w:val="009F6BE8"/>
    <w:rsid w:val="00A00436"/>
    <w:rsid w:val="00A059A7"/>
    <w:rsid w:val="00A1314E"/>
    <w:rsid w:val="00A17142"/>
    <w:rsid w:val="00A24663"/>
    <w:rsid w:val="00A26F56"/>
    <w:rsid w:val="00A32CF1"/>
    <w:rsid w:val="00A35C02"/>
    <w:rsid w:val="00A410A3"/>
    <w:rsid w:val="00A5019A"/>
    <w:rsid w:val="00A56169"/>
    <w:rsid w:val="00A6743A"/>
    <w:rsid w:val="00A71D5E"/>
    <w:rsid w:val="00A75551"/>
    <w:rsid w:val="00A8087B"/>
    <w:rsid w:val="00AA0E28"/>
    <w:rsid w:val="00AE0870"/>
    <w:rsid w:val="00AE0AAC"/>
    <w:rsid w:val="00AE5149"/>
    <w:rsid w:val="00AE63BD"/>
    <w:rsid w:val="00B06018"/>
    <w:rsid w:val="00B14E2A"/>
    <w:rsid w:val="00B1631D"/>
    <w:rsid w:val="00B55C91"/>
    <w:rsid w:val="00B91F47"/>
    <w:rsid w:val="00B93A70"/>
    <w:rsid w:val="00BE3A4A"/>
    <w:rsid w:val="00BE3DFC"/>
    <w:rsid w:val="00BF047C"/>
    <w:rsid w:val="00BF4C1A"/>
    <w:rsid w:val="00C344BA"/>
    <w:rsid w:val="00C514FB"/>
    <w:rsid w:val="00C54FE8"/>
    <w:rsid w:val="00C61188"/>
    <w:rsid w:val="00C70381"/>
    <w:rsid w:val="00C84DFB"/>
    <w:rsid w:val="00CD3F2A"/>
    <w:rsid w:val="00CD4DFA"/>
    <w:rsid w:val="00CD773A"/>
    <w:rsid w:val="00CE57BC"/>
    <w:rsid w:val="00CE5B88"/>
    <w:rsid w:val="00CE6DA7"/>
    <w:rsid w:val="00CE7628"/>
    <w:rsid w:val="00CF242A"/>
    <w:rsid w:val="00D33E16"/>
    <w:rsid w:val="00D51E93"/>
    <w:rsid w:val="00D7678E"/>
    <w:rsid w:val="00D81B9E"/>
    <w:rsid w:val="00DA704A"/>
    <w:rsid w:val="00DC18B8"/>
    <w:rsid w:val="00DC662C"/>
    <w:rsid w:val="00DE1EEB"/>
    <w:rsid w:val="00E128EA"/>
    <w:rsid w:val="00E31A05"/>
    <w:rsid w:val="00E526F3"/>
    <w:rsid w:val="00E57743"/>
    <w:rsid w:val="00E65F0A"/>
    <w:rsid w:val="00E724F6"/>
    <w:rsid w:val="00E7485F"/>
    <w:rsid w:val="00E83E4F"/>
    <w:rsid w:val="00E86BC5"/>
    <w:rsid w:val="00E915C7"/>
    <w:rsid w:val="00EB4E43"/>
    <w:rsid w:val="00EB66DF"/>
    <w:rsid w:val="00EC18F3"/>
    <w:rsid w:val="00ED2006"/>
    <w:rsid w:val="00F0015C"/>
    <w:rsid w:val="00F11829"/>
    <w:rsid w:val="00F154F8"/>
    <w:rsid w:val="00F23D38"/>
    <w:rsid w:val="00F32CE5"/>
    <w:rsid w:val="00F32F8A"/>
    <w:rsid w:val="00F51611"/>
    <w:rsid w:val="00F74F42"/>
    <w:rsid w:val="00F933AC"/>
    <w:rsid w:val="00FA142F"/>
    <w:rsid w:val="00FC2511"/>
    <w:rsid w:val="00FD2BBF"/>
    <w:rsid w:val="00FE0333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256D"/>
  <w15:docId w15:val="{69DCB1C9-4756-485D-8603-7DF4589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eeb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yglobe.c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esova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D16C3-C6BF-4D4E-A415-82F5EC3E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9</TotalTime>
  <Pages>1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cvrcelu1</cp:lastModifiedBy>
  <cp:revision>4</cp:revision>
  <cp:lastPrinted>2017-11-27T13:23:00Z</cp:lastPrinted>
  <dcterms:created xsi:type="dcterms:W3CDTF">2019-06-20T11:48:00Z</dcterms:created>
  <dcterms:modified xsi:type="dcterms:W3CDTF">2019-06-20T12:13:00Z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